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sz w:val="28"/>
          <w:szCs w:val="28"/>
        </w:rPr>
      </w:pPr>
      <w:bookmarkStart w:colFirst="0" w:colLast="0" w:name="_jd5q1g6mwufm" w:id="0"/>
      <w:bookmarkEnd w:id="0"/>
      <w:r w:rsidDel="00000000" w:rsidR="00000000" w:rsidRPr="00000000">
        <w:rPr>
          <w:sz w:val="28"/>
          <w:szCs w:val="28"/>
          <w:rtl w:val="0"/>
        </w:rPr>
        <w:t xml:space="preserve">2120 Dufour Ave #23 upgrades (done since March 2018):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hardwood flooring throughout, including the stairs (white french oak)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tiling in bathrooms and kitchen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Added custom built tiled shower with a frameless glass enclosure in the downstairs bathroom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sinks, toilets, bathtub with tiled walls and a frameless glass enclosure; new fixtures and bathroom cabinets; new ceiling fans with light and bluetooth speaker; new mirrors and mirror lights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tankless water heater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custom made dual pane windows and patio doors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custom made interior shutters throughout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Remodeled fireplace for a modern look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Dimmable LED sconces throughout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Recessed lighting in the kitchen and hallways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outlets and smart light switches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Smart (Nest) smoke detectors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upgraded electrical panel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Removed popcorn ceiling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Completely remodeled kitchen: floor tiles, backsplash, cabinets, sink, fixtures, appliances, lighting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new appliances (included in the purchase price): washer, dryer, fridge (french door), slide-in stove, dishwasher, microwave, garbage disposal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wood deck on the patio; outdoor furniture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closet doors in bedrooms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