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165D" w:rsidRPr="008C165D" w:rsidRDefault="008C165D" w:rsidP="008C165D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  <w:u w:val="single"/>
        </w:rPr>
      </w:pPr>
      <w:r w:rsidRPr="008C165D">
        <w:rPr>
          <w:b/>
          <w:bCs/>
          <w:sz w:val="28"/>
          <w:szCs w:val="28"/>
          <w:u w:val="single"/>
        </w:rPr>
        <w:t xml:space="preserve">HOA </w:t>
      </w:r>
      <w:r>
        <w:rPr>
          <w:b/>
          <w:bCs/>
          <w:sz w:val="28"/>
          <w:szCs w:val="28"/>
          <w:u w:val="single"/>
        </w:rPr>
        <w:t>FAQ’s</w:t>
      </w:r>
    </w:p>
    <w:p w:rsidR="008C165D" w:rsidRDefault="008C165D" w:rsidP="008C165D">
      <w:pPr>
        <w:spacing w:before="100" w:beforeAutospacing="1" w:after="100" w:afterAutospacing="1"/>
        <w:contextualSpacing/>
      </w:pPr>
    </w:p>
    <w:p w:rsidR="008C165D" w:rsidRDefault="008C165D" w:rsidP="008C165D">
      <w:pPr>
        <w:spacing w:before="100" w:beforeAutospacing="1" w:after="100" w:afterAutospacing="1"/>
        <w:contextualSpacing/>
      </w:pPr>
    </w:p>
    <w:p w:rsidR="008C165D" w:rsidRPr="00822E1B" w:rsidRDefault="008C165D" w:rsidP="008C165D">
      <w:pPr>
        <w:spacing w:before="100" w:beforeAutospacing="1" w:after="100" w:afterAutospacing="1"/>
        <w:contextualSpacing/>
        <w:rPr>
          <w:color w:val="FF0000"/>
        </w:rPr>
      </w:pPr>
      <w:r w:rsidRPr="008C165D">
        <w:t xml:space="preserve">1.         HOA Dues </w:t>
      </w:r>
      <w:r w:rsidRPr="00822E1B">
        <w:rPr>
          <w:color w:val="FF0000"/>
        </w:rPr>
        <w:t xml:space="preserve">- </w:t>
      </w:r>
      <w:r w:rsidRPr="00822E1B">
        <w:rPr>
          <w:b/>
          <w:bCs/>
          <w:color w:val="FF0000"/>
        </w:rPr>
        <w:t>$597.00</w:t>
      </w:r>
    </w:p>
    <w:p w:rsidR="008C165D" w:rsidRPr="008C165D" w:rsidRDefault="008C165D" w:rsidP="00490223">
      <w:pPr>
        <w:spacing w:before="100" w:beforeAutospacing="1" w:after="100" w:afterAutospacing="1"/>
        <w:ind w:firstLine="720"/>
        <w:contextualSpacing/>
      </w:pPr>
      <w:r w:rsidRPr="008C165D">
        <w:t>a.        </w:t>
      </w:r>
      <w:r w:rsidR="00490223">
        <w:t xml:space="preserve"> </w:t>
      </w:r>
      <w:r w:rsidRPr="008C165D">
        <w:t>Any plans to increase the dues in the next 6 months?     </w:t>
      </w:r>
    </w:p>
    <w:p w:rsidR="008C165D" w:rsidRPr="00822E1B" w:rsidRDefault="00490223" w:rsidP="00490223">
      <w:pPr>
        <w:ind w:left="1440"/>
        <w:contextualSpacing/>
        <w:rPr>
          <w:rFonts w:eastAsia="Times New Roman"/>
          <w:b/>
          <w:bCs/>
          <w:color w:val="FF0000"/>
        </w:rPr>
      </w:pPr>
      <w:r w:rsidRPr="00822E1B">
        <w:rPr>
          <w:rFonts w:eastAsia="Times New Roman"/>
          <w:b/>
          <w:bCs/>
          <w:color w:val="FF0000"/>
        </w:rPr>
        <w:t>For</w:t>
      </w:r>
      <w:r w:rsidR="008C165D" w:rsidRPr="00822E1B">
        <w:rPr>
          <w:rFonts w:eastAsia="Times New Roman"/>
          <w:b/>
          <w:bCs/>
          <w:color w:val="FF0000"/>
        </w:rPr>
        <w:t xml:space="preserve"> now no approved plans</w:t>
      </w:r>
      <w:r w:rsidRPr="00822E1B">
        <w:rPr>
          <w:rFonts w:eastAsia="Times New Roman"/>
          <w:b/>
          <w:bCs/>
          <w:color w:val="FF0000"/>
        </w:rPr>
        <w:t xml:space="preserve">, however </w:t>
      </w:r>
      <w:r w:rsidR="008C165D" w:rsidRPr="00822E1B">
        <w:rPr>
          <w:rFonts w:eastAsia="Times New Roman"/>
          <w:b/>
          <w:bCs/>
          <w:color w:val="FF0000"/>
        </w:rPr>
        <w:t>HOA</w:t>
      </w:r>
      <w:r w:rsidRPr="00822E1B">
        <w:rPr>
          <w:rFonts w:eastAsia="Times New Roman"/>
          <w:b/>
          <w:bCs/>
          <w:color w:val="FF0000"/>
        </w:rPr>
        <w:t xml:space="preserve"> may</w:t>
      </w:r>
      <w:r w:rsidR="008C165D" w:rsidRPr="00822E1B">
        <w:rPr>
          <w:rFonts w:eastAsia="Times New Roman"/>
          <w:b/>
          <w:bCs/>
          <w:color w:val="FF0000"/>
        </w:rPr>
        <w:t xml:space="preserve"> decided to increase slightly</w:t>
      </w:r>
      <w:r w:rsidRPr="00822E1B">
        <w:rPr>
          <w:rFonts w:eastAsia="Times New Roman"/>
          <w:b/>
          <w:bCs/>
          <w:color w:val="FF0000"/>
        </w:rPr>
        <w:t xml:space="preserve"> as they </w:t>
      </w:r>
      <w:proofErr w:type="gramStart"/>
      <w:r w:rsidRPr="00822E1B">
        <w:rPr>
          <w:rFonts w:eastAsia="Times New Roman"/>
          <w:b/>
          <w:bCs/>
          <w:color w:val="FF0000"/>
        </w:rPr>
        <w:t xml:space="preserve">are </w:t>
      </w:r>
      <w:r w:rsidR="008C165D" w:rsidRPr="00822E1B">
        <w:rPr>
          <w:rFonts w:eastAsia="Times New Roman"/>
          <w:b/>
          <w:bCs/>
          <w:color w:val="FF0000"/>
        </w:rPr>
        <w:t xml:space="preserve"> planning</w:t>
      </w:r>
      <w:proofErr w:type="gramEnd"/>
      <w:r w:rsidR="008C165D" w:rsidRPr="00822E1B">
        <w:rPr>
          <w:rFonts w:eastAsia="Times New Roman"/>
          <w:b/>
          <w:bCs/>
          <w:color w:val="FF0000"/>
        </w:rPr>
        <w:t xml:space="preserve"> to perform the balcony </w:t>
      </w:r>
      <w:r w:rsidRPr="00822E1B">
        <w:rPr>
          <w:rFonts w:eastAsia="Times New Roman"/>
          <w:b/>
          <w:bCs/>
          <w:color w:val="FF0000"/>
        </w:rPr>
        <w:t>visuals as</w:t>
      </w:r>
      <w:r w:rsidR="008C165D" w:rsidRPr="00822E1B">
        <w:rPr>
          <w:rFonts w:eastAsia="Times New Roman"/>
          <w:b/>
          <w:bCs/>
          <w:color w:val="FF0000"/>
        </w:rPr>
        <w:t xml:space="preserve"> per </w:t>
      </w:r>
      <w:r w:rsidRPr="00822E1B">
        <w:rPr>
          <w:rFonts w:eastAsia="Times New Roman"/>
          <w:b/>
          <w:bCs/>
          <w:color w:val="FF0000"/>
        </w:rPr>
        <w:t>SB326</w:t>
      </w:r>
    </w:p>
    <w:p w:rsidR="008C165D" w:rsidRPr="008C165D" w:rsidRDefault="008C165D" w:rsidP="008C165D">
      <w:pPr>
        <w:spacing w:before="100" w:beforeAutospacing="1" w:after="100" w:afterAutospacing="1"/>
        <w:contextualSpacing/>
      </w:pPr>
      <w:r w:rsidRPr="008C165D">
        <w:t>2.            Does the HOA include Earthquake Insurance? </w:t>
      </w:r>
      <w:r w:rsidRPr="00822E1B">
        <w:rPr>
          <w:b/>
          <w:bCs/>
          <w:color w:val="FF0000"/>
        </w:rPr>
        <w:t>Yes</w:t>
      </w:r>
    </w:p>
    <w:p w:rsidR="00490223" w:rsidRPr="00822E1B" w:rsidRDefault="008C165D" w:rsidP="008C165D">
      <w:pPr>
        <w:spacing w:before="100" w:beforeAutospacing="1" w:after="100" w:afterAutospacing="1"/>
        <w:contextualSpacing/>
        <w:rPr>
          <w:b/>
          <w:bCs/>
          <w:color w:val="FF0000"/>
        </w:rPr>
      </w:pPr>
      <w:r w:rsidRPr="008C165D">
        <w:t xml:space="preserve">3.            What is included in the HOA? </w:t>
      </w:r>
      <w:r w:rsidR="00490223" w:rsidRPr="00822E1B">
        <w:rPr>
          <w:b/>
          <w:bCs/>
          <w:color w:val="FF0000"/>
        </w:rPr>
        <w:t xml:space="preserve">Common Area, Water, Electricity, Gardening, Trash, General </w:t>
      </w:r>
    </w:p>
    <w:p w:rsidR="00490223" w:rsidRPr="00822E1B" w:rsidRDefault="00490223" w:rsidP="00490223">
      <w:pPr>
        <w:spacing w:before="100" w:beforeAutospacing="1" w:after="100" w:afterAutospacing="1"/>
        <w:ind w:firstLine="720"/>
        <w:contextualSpacing/>
        <w:rPr>
          <w:b/>
          <w:bCs/>
          <w:color w:val="FF0000"/>
        </w:rPr>
      </w:pPr>
      <w:r w:rsidRPr="00822E1B">
        <w:rPr>
          <w:b/>
          <w:bCs/>
          <w:color w:val="FF0000"/>
        </w:rPr>
        <w:t xml:space="preserve">  Liability and Maintenance </w:t>
      </w:r>
    </w:p>
    <w:p w:rsidR="006573E6" w:rsidRDefault="008C165D" w:rsidP="008C165D">
      <w:pPr>
        <w:spacing w:before="100" w:beforeAutospacing="1" w:after="100" w:afterAutospacing="1"/>
        <w:contextualSpacing/>
      </w:pPr>
      <w:r w:rsidRPr="008C165D">
        <w:t>4.            Is it VA or FHA approved?</w:t>
      </w:r>
      <w:r w:rsidR="006573E6">
        <w:t xml:space="preserve"> </w:t>
      </w:r>
      <w:r w:rsidR="006573E6" w:rsidRPr="006573E6">
        <w:rPr>
          <w:b/>
          <w:bCs/>
          <w:color w:val="FF0000"/>
        </w:rPr>
        <w:t>Not FHA approved</w:t>
      </w:r>
      <w:r w:rsidR="006573E6" w:rsidRPr="006573E6">
        <w:rPr>
          <w:color w:val="FF0000"/>
        </w:rPr>
        <w:t xml:space="preserve"> </w:t>
      </w:r>
      <w:r w:rsidR="006573E6">
        <w:t>(</w:t>
      </w:r>
      <w:hyperlink r:id="rId4" w:history="1">
        <w:r w:rsidR="006573E6" w:rsidRPr="00E25396">
          <w:rPr>
            <w:rStyle w:val="Hyperlink"/>
          </w:rPr>
          <w:t>https://entp.hud.gov/idapp/html/condo1.cfm</w:t>
        </w:r>
      </w:hyperlink>
      <w:r w:rsidR="006573E6">
        <w:t xml:space="preserve">), </w:t>
      </w:r>
    </w:p>
    <w:p w:rsidR="008C165D" w:rsidRPr="006573E6" w:rsidRDefault="006573E6" w:rsidP="006573E6">
      <w:pPr>
        <w:spacing w:before="100" w:beforeAutospacing="1" w:after="100" w:afterAutospacing="1"/>
        <w:ind w:firstLine="720"/>
        <w:contextualSpacing/>
        <w:rPr>
          <w:b/>
          <w:bCs/>
          <w:color w:val="FF0000"/>
        </w:rPr>
      </w:pPr>
      <w:r>
        <w:t xml:space="preserve"> </w:t>
      </w:r>
      <w:r w:rsidRPr="006573E6">
        <w:rPr>
          <w:b/>
          <w:bCs/>
          <w:color w:val="FF0000"/>
        </w:rPr>
        <w:t xml:space="preserve">Unknown on the VA </w:t>
      </w:r>
    </w:p>
    <w:p w:rsidR="00AD5AC5" w:rsidRDefault="008C165D" w:rsidP="00AD5AC5">
      <w:pPr>
        <w:spacing w:before="100" w:beforeAutospacing="1" w:after="100" w:afterAutospacing="1"/>
        <w:contextualSpacing/>
        <w:rPr>
          <w:rFonts w:eastAsia="Times New Roman"/>
        </w:rPr>
      </w:pPr>
      <w:r w:rsidRPr="008C165D">
        <w:t>5.            What are the current reserves?</w:t>
      </w:r>
      <w:r w:rsidR="00AD5AC5">
        <w:t xml:space="preserve"> </w:t>
      </w:r>
      <w:r w:rsidR="00AD5AC5" w:rsidRPr="00822E1B">
        <w:rPr>
          <w:b/>
          <w:bCs/>
          <w:color w:val="FF0000"/>
        </w:rPr>
        <w:t>$47,406 as of May 2024</w:t>
      </w:r>
      <w:r w:rsidR="00AD5AC5">
        <w:rPr>
          <w:b/>
          <w:bCs/>
        </w:rPr>
        <w:t xml:space="preserve">. </w:t>
      </w:r>
    </w:p>
    <w:p w:rsidR="008C165D" w:rsidRPr="00822E1B" w:rsidRDefault="008C165D" w:rsidP="008C165D">
      <w:pPr>
        <w:spacing w:before="100" w:beforeAutospacing="1" w:after="100" w:afterAutospacing="1"/>
        <w:contextualSpacing/>
        <w:rPr>
          <w:color w:val="FF0000"/>
        </w:rPr>
      </w:pPr>
      <w:r w:rsidRPr="008C165D">
        <w:t>6.            What portion of the monthly fees are allocated towards the reserves? </w:t>
      </w:r>
      <w:r w:rsidR="00822E1B" w:rsidRPr="00822E1B">
        <w:rPr>
          <w:b/>
          <w:bCs/>
          <w:color w:val="FF0000"/>
        </w:rPr>
        <w:t>Aprx 20%</w:t>
      </w:r>
    </w:p>
    <w:p w:rsidR="008C165D" w:rsidRPr="008C165D" w:rsidRDefault="008C165D" w:rsidP="00822E1B">
      <w:pPr>
        <w:spacing w:before="100" w:beforeAutospacing="1" w:after="100" w:afterAutospacing="1"/>
        <w:contextualSpacing/>
        <w:rPr>
          <w:rFonts w:eastAsia="Times New Roman"/>
        </w:rPr>
      </w:pPr>
      <w:r w:rsidRPr="008C165D">
        <w:t>7.            Any scheduled projects?</w:t>
      </w:r>
      <w:r w:rsidR="00822E1B">
        <w:t xml:space="preserve"> </w:t>
      </w:r>
      <w:r w:rsidR="00822E1B" w:rsidRPr="00822E1B">
        <w:rPr>
          <w:rFonts w:eastAsia="Times New Roman"/>
          <w:b/>
          <w:bCs/>
          <w:color w:val="FF0000"/>
        </w:rPr>
        <w:t>SB326</w:t>
      </w:r>
      <w:r w:rsidRPr="00822E1B">
        <w:rPr>
          <w:rFonts w:eastAsia="Times New Roman"/>
          <w:b/>
          <w:bCs/>
          <w:color w:val="FF0000"/>
        </w:rPr>
        <w:t> </w:t>
      </w:r>
    </w:p>
    <w:p w:rsidR="00822E1B" w:rsidRPr="00822E1B" w:rsidRDefault="008C165D" w:rsidP="00AD5AC5">
      <w:pPr>
        <w:contextualSpacing/>
        <w:rPr>
          <w:b/>
          <w:bCs/>
          <w:color w:val="FF0000"/>
        </w:rPr>
      </w:pPr>
      <w:r w:rsidRPr="008C165D">
        <w:t>8.            Recent projects that were completed? – </w:t>
      </w:r>
      <w:r w:rsidRPr="00822E1B">
        <w:rPr>
          <w:b/>
          <w:bCs/>
          <w:color w:val="FF0000"/>
        </w:rPr>
        <w:t xml:space="preserve">Roof replaced in 2022, garage gates and front entry </w:t>
      </w:r>
    </w:p>
    <w:p w:rsidR="00822E1B" w:rsidRPr="00822E1B" w:rsidRDefault="008C165D" w:rsidP="00822E1B">
      <w:pPr>
        <w:ind w:firstLine="720"/>
        <w:contextualSpacing/>
        <w:rPr>
          <w:rFonts w:eastAsia="Times New Roman"/>
          <w:b/>
          <w:bCs/>
          <w:color w:val="FF0000"/>
        </w:rPr>
      </w:pPr>
      <w:r w:rsidRPr="00822E1B">
        <w:rPr>
          <w:b/>
          <w:bCs/>
          <w:color w:val="FF0000"/>
        </w:rPr>
        <w:t>system in 2024</w:t>
      </w:r>
      <w:r w:rsidR="00AD5AC5" w:rsidRPr="00822E1B">
        <w:rPr>
          <w:b/>
          <w:bCs/>
          <w:color w:val="FF0000"/>
        </w:rPr>
        <w:t xml:space="preserve">, </w:t>
      </w:r>
      <w:r w:rsidR="00AD5AC5" w:rsidRPr="00822E1B">
        <w:rPr>
          <w:rFonts w:eastAsia="Times New Roman"/>
          <w:b/>
          <w:bCs/>
          <w:color w:val="FF0000"/>
        </w:rPr>
        <w:t xml:space="preserve">new pipes throughout the garage area, new garage gates, fixed all rain leaks </w:t>
      </w:r>
    </w:p>
    <w:p w:rsidR="00AD5AC5" w:rsidRDefault="00AD5AC5" w:rsidP="00822E1B">
      <w:pPr>
        <w:ind w:left="720"/>
        <w:contextualSpacing/>
      </w:pPr>
      <w:r w:rsidRPr="00822E1B">
        <w:rPr>
          <w:rFonts w:eastAsia="Times New Roman"/>
          <w:b/>
          <w:bCs/>
          <w:color w:val="FF0000"/>
        </w:rPr>
        <w:t>throughout the building, the elevator is well maintained, brand new automatic door entrance (door bird)</w:t>
      </w:r>
      <w:r w:rsidRPr="00822E1B">
        <w:rPr>
          <w:rFonts w:eastAsia="Times New Roman"/>
          <w:b/>
          <w:bCs/>
          <w:color w:val="FF0000"/>
        </w:rPr>
        <w:t xml:space="preserve"> </w:t>
      </w:r>
      <w:r w:rsidR="00822E1B">
        <w:rPr>
          <w:rFonts w:eastAsia="Times New Roman"/>
          <w:b/>
          <w:bCs/>
          <w:color w:val="FF0000"/>
        </w:rPr>
        <w:tab/>
      </w:r>
    </w:p>
    <w:p w:rsidR="00822E1B" w:rsidRDefault="008C165D" w:rsidP="00822E1B">
      <w:pPr>
        <w:spacing w:before="100" w:beforeAutospacing="1" w:after="100" w:afterAutospacing="1"/>
        <w:contextualSpacing/>
      </w:pPr>
      <w:r w:rsidRPr="008C165D">
        <w:t>9.            Any scheduled assessments?</w:t>
      </w:r>
      <w:r w:rsidR="00822E1B">
        <w:t xml:space="preserve"> </w:t>
      </w:r>
    </w:p>
    <w:p w:rsidR="00822E1B" w:rsidRPr="00822E1B" w:rsidRDefault="00822E1B" w:rsidP="00822E1B">
      <w:pPr>
        <w:spacing w:before="100" w:beforeAutospacing="1" w:after="100" w:afterAutospacing="1"/>
        <w:ind w:left="720"/>
        <w:contextualSpacing/>
        <w:rPr>
          <w:rFonts w:eastAsia="Times New Roman"/>
          <w:b/>
          <w:bCs/>
          <w:color w:val="FF0000"/>
        </w:rPr>
      </w:pPr>
      <w:r w:rsidRPr="00822E1B">
        <w:rPr>
          <w:rFonts w:eastAsia="Times New Roman"/>
          <w:b/>
          <w:bCs/>
          <w:color w:val="FF0000"/>
        </w:rPr>
        <w:t>No, unless anything that may come up for the SB326</w:t>
      </w:r>
      <w:r w:rsidR="008C165D" w:rsidRPr="00822E1B">
        <w:rPr>
          <w:rFonts w:eastAsia="Times New Roman"/>
          <w:b/>
          <w:bCs/>
          <w:color w:val="FF0000"/>
        </w:rPr>
        <w:t xml:space="preserve">, we would review who is responsible per CC&amp;R and then make a formal decision.  For </w:t>
      </w:r>
      <w:proofErr w:type="gramStart"/>
      <w:r w:rsidR="008C165D" w:rsidRPr="00822E1B">
        <w:rPr>
          <w:rFonts w:eastAsia="Times New Roman"/>
          <w:b/>
          <w:bCs/>
          <w:color w:val="FF0000"/>
        </w:rPr>
        <w:t>now</w:t>
      </w:r>
      <w:proofErr w:type="gramEnd"/>
      <w:r w:rsidR="008C165D" w:rsidRPr="00822E1B">
        <w:rPr>
          <w:rFonts w:eastAsia="Times New Roman"/>
          <w:b/>
          <w:bCs/>
          <w:color w:val="FF0000"/>
        </w:rPr>
        <w:t xml:space="preserve"> no official </w:t>
      </w:r>
      <w:r w:rsidRPr="00822E1B">
        <w:rPr>
          <w:rFonts w:eastAsia="Times New Roman"/>
          <w:b/>
          <w:bCs/>
          <w:color w:val="FF0000"/>
        </w:rPr>
        <w:t xml:space="preserve">assessments. </w:t>
      </w:r>
    </w:p>
    <w:p w:rsidR="008C165D" w:rsidRPr="008C165D" w:rsidRDefault="008C165D" w:rsidP="00822E1B">
      <w:pPr>
        <w:spacing w:before="100" w:beforeAutospacing="1" w:after="100" w:afterAutospacing="1"/>
        <w:contextualSpacing/>
      </w:pPr>
      <w:r w:rsidRPr="008C165D">
        <w:t>10.          Any current litigation?</w:t>
      </w:r>
      <w:r w:rsidR="00822E1B" w:rsidRPr="00822E1B">
        <w:rPr>
          <w:rFonts w:eastAsia="Times New Roman"/>
          <w:b/>
          <w:bCs/>
          <w:color w:val="FF0000"/>
        </w:rPr>
        <w:t xml:space="preserve"> No</w:t>
      </w:r>
    </w:p>
    <w:p w:rsidR="008C165D" w:rsidRPr="00C8763A" w:rsidRDefault="008C165D" w:rsidP="008C165D">
      <w:pPr>
        <w:spacing w:before="100" w:beforeAutospacing="1" w:after="100" w:afterAutospacing="1"/>
        <w:contextualSpacing/>
        <w:rPr>
          <w:b/>
          <w:bCs/>
          <w:color w:val="FF0000"/>
        </w:rPr>
      </w:pPr>
      <w:r w:rsidRPr="008C165D">
        <w:t>11.          Any delinquencies? </w:t>
      </w:r>
      <w:r w:rsidR="00C8763A">
        <w:t xml:space="preserve"> </w:t>
      </w:r>
      <w:r w:rsidR="00C8763A">
        <w:rPr>
          <w:b/>
          <w:bCs/>
          <w:color w:val="FF0000"/>
        </w:rPr>
        <w:t xml:space="preserve">Not aware of any </w:t>
      </w:r>
    </w:p>
    <w:p w:rsidR="008C165D" w:rsidRPr="008C165D" w:rsidRDefault="008C165D" w:rsidP="008C165D">
      <w:pPr>
        <w:spacing w:before="100" w:beforeAutospacing="1" w:after="100" w:afterAutospacing="1"/>
        <w:contextualSpacing/>
      </w:pPr>
      <w:r w:rsidRPr="008C165D">
        <w:t>12.          Current Owner to Rental ratio?</w:t>
      </w:r>
      <w:r w:rsidR="00C8763A">
        <w:t xml:space="preserve"> </w:t>
      </w:r>
      <w:r w:rsidR="00C8763A" w:rsidRPr="00C8763A">
        <w:rPr>
          <w:rFonts w:eastAsia="Times New Roman"/>
          <w:b/>
          <w:bCs/>
          <w:color w:val="FF0000"/>
        </w:rPr>
        <w:t>100% owner occupied</w:t>
      </w:r>
      <w:r w:rsidR="00C8763A" w:rsidRPr="00C8763A">
        <w:rPr>
          <w:rFonts w:eastAsia="Times New Roman"/>
          <w:color w:val="FF0000"/>
        </w:rPr>
        <w:t> </w:t>
      </w:r>
    </w:p>
    <w:p w:rsidR="00C92B47" w:rsidRDefault="008C165D" w:rsidP="00C92B47">
      <w:pPr>
        <w:spacing w:before="100" w:beforeAutospacing="1" w:after="100" w:afterAutospacing="1"/>
        <w:contextualSpacing/>
        <w:rPr>
          <w:b/>
          <w:bCs/>
          <w:color w:val="FF0000"/>
        </w:rPr>
      </w:pPr>
      <w:r w:rsidRPr="008C165D">
        <w:t>13.          Pet Policy?</w:t>
      </w:r>
      <w:r w:rsidR="00DF5083">
        <w:t xml:space="preserve"> </w:t>
      </w:r>
      <w:r w:rsidR="00C92B47">
        <w:rPr>
          <w:b/>
          <w:bCs/>
          <w:color w:val="FF0000"/>
        </w:rPr>
        <w:t xml:space="preserve">No animal over 75lbs, Breed restrictions, animal over 50lbs will need board  </w:t>
      </w:r>
    </w:p>
    <w:p w:rsidR="008C165D" w:rsidRPr="00C92B47" w:rsidRDefault="00C92B47" w:rsidP="00C92B47">
      <w:pPr>
        <w:spacing w:before="100" w:beforeAutospacing="1" w:after="100" w:afterAutospacing="1"/>
        <w:contextualSpacing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approval (Ask for Pet Policy document)</w:t>
      </w:r>
    </w:p>
    <w:p w:rsidR="00780EB1" w:rsidRDefault="008C165D" w:rsidP="003F66BA">
      <w:pPr>
        <w:contextualSpacing/>
        <w:rPr>
          <w:b/>
          <w:bCs/>
          <w:color w:val="FF0000"/>
        </w:rPr>
      </w:pPr>
      <w:r w:rsidRPr="008C165D">
        <w:t>14.          Short Term rental policy?</w:t>
      </w:r>
      <w:r w:rsidR="00780EB1">
        <w:t xml:space="preserve"> </w:t>
      </w:r>
      <w:r w:rsidR="00780EB1">
        <w:rPr>
          <w:b/>
          <w:bCs/>
          <w:color w:val="FF0000"/>
        </w:rPr>
        <w:t xml:space="preserve">Follow state law and no rentals less than 30 </w:t>
      </w:r>
      <w:proofErr w:type="gramStart"/>
      <w:r w:rsidR="00780EB1">
        <w:rPr>
          <w:b/>
          <w:bCs/>
          <w:color w:val="FF0000"/>
        </w:rPr>
        <w:t>days ,</w:t>
      </w:r>
      <w:proofErr w:type="gramEnd"/>
      <w:r w:rsidR="00780EB1">
        <w:rPr>
          <w:b/>
          <w:bCs/>
          <w:color w:val="FF0000"/>
        </w:rPr>
        <w:t xml:space="preserve"> contact </w:t>
      </w:r>
    </w:p>
    <w:p w:rsidR="008C165D" w:rsidRPr="00780EB1" w:rsidRDefault="0082057E" w:rsidP="00780EB1">
      <w:pPr>
        <w:ind w:left="720"/>
        <w:contextualSpacing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780EB1">
        <w:rPr>
          <w:b/>
          <w:bCs/>
          <w:color w:val="FF0000"/>
        </w:rPr>
        <w:t xml:space="preserve">management company </w:t>
      </w:r>
    </w:p>
    <w:p w:rsidR="0082057E" w:rsidRDefault="008C165D" w:rsidP="00780EB1">
      <w:pPr>
        <w:spacing w:before="100" w:beforeAutospacing="1" w:after="100" w:afterAutospacing="1"/>
        <w:contextualSpacing/>
      </w:pPr>
      <w:r w:rsidRPr="008C165D">
        <w:t>1</w:t>
      </w:r>
      <w:r w:rsidR="00780EB1">
        <w:t>5</w:t>
      </w:r>
      <w:r w:rsidRPr="008C165D">
        <w:t xml:space="preserve">.          Do you have an architectural committee if the future buyer would like to renovate? If yes, what </w:t>
      </w:r>
    </w:p>
    <w:p w:rsidR="0082057E" w:rsidRDefault="0082057E" w:rsidP="00780EB1">
      <w:pPr>
        <w:spacing w:before="100" w:beforeAutospacing="1" w:after="100" w:afterAutospacing="1"/>
        <w:contextualSpacing/>
        <w:rPr>
          <w:rFonts w:eastAsia="Times New Roman"/>
          <w:b/>
          <w:bCs/>
          <w:color w:val="FF0000"/>
        </w:rPr>
      </w:pPr>
      <w:r>
        <w:t xml:space="preserve">                </w:t>
      </w:r>
      <w:r w:rsidR="008C165D" w:rsidRPr="008C165D">
        <w:t>is the process?</w:t>
      </w:r>
      <w:r w:rsidR="00780EB1">
        <w:t xml:space="preserve"> </w:t>
      </w:r>
      <w:proofErr w:type="gramStart"/>
      <w:r w:rsidR="008C165D" w:rsidRPr="00780EB1">
        <w:rPr>
          <w:rFonts w:eastAsia="Times New Roman"/>
          <w:b/>
          <w:bCs/>
          <w:color w:val="FF0000"/>
        </w:rPr>
        <w:t>No</w:t>
      </w:r>
      <w:proofErr w:type="gramEnd"/>
      <w:r w:rsidR="008C165D" w:rsidRPr="00780EB1">
        <w:rPr>
          <w:rFonts w:eastAsia="Times New Roman"/>
          <w:b/>
          <w:bCs/>
          <w:color w:val="FF0000"/>
        </w:rPr>
        <w:t xml:space="preserve"> we don’t but our place is ran well by the HOA board, respecting all </w:t>
      </w:r>
    </w:p>
    <w:p w:rsidR="008C165D" w:rsidRDefault="0082057E" w:rsidP="008C165D">
      <w:pPr>
        <w:spacing w:before="100" w:beforeAutospacing="1" w:after="100" w:afterAutospacing="1"/>
        <w:contextualSpacing/>
      </w:pPr>
      <w:r>
        <w:rPr>
          <w:rFonts w:eastAsia="Times New Roman"/>
          <w:b/>
          <w:bCs/>
          <w:color w:val="FF0000"/>
        </w:rPr>
        <w:t xml:space="preserve">                </w:t>
      </w:r>
      <w:proofErr w:type="gramStart"/>
      <w:r w:rsidR="008C165D" w:rsidRPr="00780EB1">
        <w:rPr>
          <w:rFonts w:eastAsia="Times New Roman"/>
          <w:b/>
          <w:bCs/>
          <w:color w:val="FF0000"/>
        </w:rPr>
        <w:t xml:space="preserve">legitimate </w:t>
      </w:r>
      <w:r>
        <w:rPr>
          <w:rFonts w:eastAsia="Times New Roman"/>
          <w:b/>
          <w:bCs/>
          <w:color w:val="FF0000"/>
        </w:rPr>
        <w:t xml:space="preserve"> </w:t>
      </w:r>
      <w:r w:rsidR="008C165D" w:rsidRPr="00780EB1">
        <w:rPr>
          <w:rFonts w:eastAsia="Times New Roman"/>
          <w:b/>
          <w:bCs/>
          <w:color w:val="FF0000"/>
        </w:rPr>
        <w:t>requests</w:t>
      </w:r>
      <w:proofErr w:type="gramEnd"/>
      <w:r w:rsidR="008C165D" w:rsidRPr="00780EB1">
        <w:rPr>
          <w:rFonts w:eastAsia="Times New Roman"/>
          <w:b/>
          <w:bCs/>
          <w:color w:val="FF0000"/>
        </w:rPr>
        <w:t> </w:t>
      </w:r>
      <w:r w:rsidR="008C165D" w:rsidRPr="00780EB1">
        <w:rPr>
          <w:rFonts w:eastAsia="Times New Roman"/>
          <w:b/>
          <w:bCs/>
          <w:color w:val="FF0000"/>
        </w:rPr>
        <w:br/>
      </w:r>
      <w:r w:rsidR="008C165D" w:rsidRPr="008C165D">
        <w:t>1</w:t>
      </w:r>
      <w:r>
        <w:t>6</w:t>
      </w:r>
      <w:r w:rsidR="008C165D" w:rsidRPr="008C165D">
        <w:t>.          Best contact for the lender to request docs and questionnaires? </w:t>
      </w:r>
    </w:p>
    <w:p w:rsidR="0097516A" w:rsidRDefault="0082057E" w:rsidP="0082057E">
      <w:r>
        <w:t xml:space="preserve">                </w:t>
      </w:r>
    </w:p>
    <w:p w:rsidR="0082057E" w:rsidRPr="0082057E" w:rsidRDefault="0082057E" w:rsidP="0097516A">
      <w:pPr>
        <w:ind w:firstLine="720"/>
        <w:rPr>
          <w:rFonts w:ascii="Aptos" w:hAnsi="Aptos" w:cs="Calibri"/>
          <w:sz w:val="20"/>
          <w:szCs w:val="20"/>
        </w:rPr>
      </w:pPr>
      <w:r w:rsidRPr="0082057E">
        <w:rPr>
          <w:rFonts w:ascii="Lucida Handwriting" w:hAnsi="Lucida Handwriting" w:cs="Calibri"/>
          <w:b/>
          <w:bCs/>
          <w:i/>
          <w:iCs/>
          <w:sz w:val="20"/>
          <w:szCs w:val="20"/>
        </w:rPr>
        <w:t>Helen Hernandez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r w:rsidRPr="0082057E">
        <w:rPr>
          <w:rFonts w:ascii="Century Gothic" w:hAnsi="Century Gothic" w:cs="Calibri"/>
          <w:sz w:val="20"/>
          <w:szCs w:val="20"/>
        </w:rPr>
        <w:t>Community Association Financial Services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r w:rsidRPr="0082057E">
        <w:rPr>
          <w:rFonts w:ascii="Century Gothic" w:hAnsi="Century Gothic" w:cs="Calibri"/>
          <w:sz w:val="20"/>
          <w:szCs w:val="20"/>
        </w:rPr>
        <w:t>1111 E Tahquitz Cyn Way, Suite 103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r w:rsidRPr="0082057E">
        <w:rPr>
          <w:rFonts w:ascii="Century Gothic" w:hAnsi="Century Gothic" w:cs="Calibri"/>
          <w:sz w:val="20"/>
          <w:szCs w:val="20"/>
        </w:rPr>
        <w:t>Palm Springs, CA 92262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r w:rsidRPr="0082057E">
        <w:rPr>
          <w:rFonts w:ascii="Century Gothic" w:hAnsi="Century Gothic" w:cs="Calibri"/>
          <w:sz w:val="20"/>
          <w:szCs w:val="20"/>
        </w:rPr>
        <w:t>PO Box 2805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r w:rsidRPr="0082057E">
        <w:rPr>
          <w:rFonts w:ascii="Century Gothic" w:hAnsi="Century Gothic" w:cs="Calibri"/>
          <w:sz w:val="20"/>
          <w:szCs w:val="20"/>
        </w:rPr>
        <w:t>Palm Springs, CA  92263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r w:rsidRPr="0082057E">
        <w:rPr>
          <w:rFonts w:ascii="Century Gothic" w:hAnsi="Century Gothic" w:cs="Calibri"/>
          <w:sz w:val="20"/>
          <w:szCs w:val="20"/>
        </w:rPr>
        <w:t>760-323-7475 office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r w:rsidRPr="0082057E">
        <w:rPr>
          <w:rFonts w:ascii="Century Gothic" w:hAnsi="Century Gothic" w:cs="Calibri"/>
          <w:sz w:val="20"/>
          <w:szCs w:val="20"/>
        </w:rPr>
        <w:t>760-323-8763 fax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r w:rsidRPr="0082057E">
        <w:rPr>
          <w:rFonts w:ascii="Century Gothic" w:hAnsi="Century Gothic" w:cs="Calibri"/>
          <w:sz w:val="20"/>
          <w:szCs w:val="20"/>
        </w:rPr>
        <w:t xml:space="preserve">Business hours Mon-Fri 8:00 am to Noon and 1:00 pm to 4:00 pm </w:t>
      </w:r>
    </w:p>
    <w:p w:rsidR="0082057E" w:rsidRPr="0082057E" w:rsidRDefault="0082057E" w:rsidP="0082057E">
      <w:pPr>
        <w:ind w:left="720"/>
        <w:rPr>
          <w:rFonts w:ascii="Aptos" w:hAnsi="Aptos" w:cs="Calibri"/>
          <w:sz w:val="20"/>
          <w:szCs w:val="20"/>
        </w:rPr>
      </w:pPr>
      <w:hyperlink r:id="rId5" w:history="1">
        <w:r w:rsidRPr="0082057E">
          <w:rPr>
            <w:rStyle w:val="Hyperlink"/>
            <w:rFonts w:ascii="Century Gothic" w:hAnsi="Century Gothic" w:cs="Calibri"/>
            <w:color w:val="0563C1"/>
            <w:sz w:val="20"/>
            <w:szCs w:val="20"/>
          </w:rPr>
          <w:t>Helen@CAFSHOA.com</w:t>
        </w:r>
      </w:hyperlink>
    </w:p>
    <w:p w:rsidR="0082057E" w:rsidRDefault="0082057E" w:rsidP="008C165D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9F4227" w:rsidRDefault="009F4227" w:rsidP="009F4227">
      <w:pPr>
        <w:rPr>
          <w:rFonts w:ascii="Arial" w:eastAsia="Arial" w:hAnsi="Arial" w:cs="Arial"/>
          <w:sz w:val="24"/>
          <w:szCs w:val="24"/>
        </w:rPr>
      </w:pPr>
      <w:r>
        <w:rPr>
          <w:sz w:val="20"/>
          <w:szCs w:val="20"/>
        </w:rPr>
        <w:t xml:space="preserve">                </w:t>
      </w:r>
      <w:r>
        <w:rPr>
          <w:rFonts w:ascii="Arial" w:eastAsia="Arial" w:hAnsi="Arial" w:cs="Arial"/>
          <w:sz w:val="24"/>
          <w:szCs w:val="24"/>
        </w:rPr>
        <w:t>Judith or Helen 760-323-7474 or 760-323-8763 judith@cafshoa.com</w:t>
      </w:r>
    </w:p>
    <w:p w:rsidR="009F4227" w:rsidRPr="0082057E" w:rsidRDefault="009F4227" w:rsidP="008C165D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A4019" w:rsidRPr="0082057E" w:rsidRDefault="005A4019">
      <w:pPr>
        <w:contextualSpacing/>
        <w:rPr>
          <w:sz w:val="20"/>
          <w:szCs w:val="20"/>
        </w:rPr>
      </w:pPr>
    </w:p>
    <w:sectPr w:rsidR="005A4019" w:rsidRPr="0082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D"/>
    <w:rsid w:val="003F66BA"/>
    <w:rsid w:val="00490223"/>
    <w:rsid w:val="005A4019"/>
    <w:rsid w:val="006573E6"/>
    <w:rsid w:val="00780EB1"/>
    <w:rsid w:val="0082057E"/>
    <w:rsid w:val="00822E1B"/>
    <w:rsid w:val="00834B5F"/>
    <w:rsid w:val="008C165D"/>
    <w:rsid w:val="0097516A"/>
    <w:rsid w:val="009F4227"/>
    <w:rsid w:val="00AD5AC5"/>
    <w:rsid w:val="00C8763A"/>
    <w:rsid w:val="00C92B47"/>
    <w:rsid w:val="00DF5083"/>
    <w:rsid w:val="00E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BD60"/>
  <w15:chartTrackingRefBased/>
  <w15:docId w15:val="{DC02D9CA-2863-49A5-8CEB-339B38A3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5D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57E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@CAFSHOA.com" TargetMode="External"/><Relationship Id="rId4" Type="http://schemas.openxmlformats.org/officeDocument/2006/relationships/hyperlink" Target="https://entp.hud.gov/idapp/html/condo1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Zaikovatyy</dc:creator>
  <cp:keywords/>
  <dc:description/>
  <cp:lastModifiedBy>Phil Zaikovatyy</cp:lastModifiedBy>
  <cp:revision>18</cp:revision>
  <dcterms:created xsi:type="dcterms:W3CDTF">2024-06-14T01:00:00Z</dcterms:created>
  <dcterms:modified xsi:type="dcterms:W3CDTF">2024-06-14T01:25:00Z</dcterms:modified>
</cp:coreProperties>
</file>