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1C91" w14:textId="277455F8" w:rsidR="00731FBE" w:rsidRPr="002037D9" w:rsidRDefault="00036E28" w:rsidP="001034F9">
      <w:pPr>
        <w:pStyle w:val="Header"/>
        <w:jc w:val="center"/>
        <w:rPr>
          <w:b/>
          <w:sz w:val="28"/>
          <w:szCs w:val="28"/>
        </w:rPr>
      </w:pPr>
      <w:r w:rsidRPr="002037D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9816B4" wp14:editId="7A263962">
                <wp:simplePos x="0" y="0"/>
                <wp:positionH relativeFrom="column">
                  <wp:posOffset>1994535</wp:posOffset>
                </wp:positionH>
                <wp:positionV relativeFrom="paragraph">
                  <wp:posOffset>116840</wp:posOffset>
                </wp:positionV>
                <wp:extent cx="1417320" cy="114300"/>
                <wp:effectExtent l="0" t="0" r="0" b="0"/>
                <wp:wrapNone/>
                <wp:docPr id="1513906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9D8E9" w14:textId="77777777" w:rsidR="0039255B" w:rsidRPr="00C81231" w:rsidRDefault="0039255B" w:rsidP="00C81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81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05pt;margin-top:9.2pt;width:111.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" filled="f" stroked="f">
                <v:textbox>
                  <w:txbxContent>
                    <w:p w14:paraId="2909D8E9" w14:textId="77777777" w:rsidR="0039255B" w:rsidRPr="00C81231" w:rsidRDefault="0039255B" w:rsidP="00C81231"/>
                  </w:txbxContent>
                </v:textbox>
              </v:shape>
            </w:pict>
          </mc:Fallback>
        </mc:AlternateContent>
      </w:r>
      <w:r w:rsidR="00927348" w:rsidRPr="002037D9">
        <w:rPr>
          <w:b/>
          <w:sz w:val="28"/>
          <w:szCs w:val="28"/>
        </w:rPr>
        <w:t>MEMO</w:t>
      </w:r>
    </w:p>
    <w:p w14:paraId="37C09A01" w14:textId="7A32F3CB" w:rsidR="00205127" w:rsidRPr="002037D9" w:rsidRDefault="00731FBE" w:rsidP="001B768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  <w:r w:rsidRPr="002037D9">
        <w:rPr>
          <w:b/>
          <w:szCs w:val="24"/>
        </w:rPr>
        <w:t>TO:</w:t>
      </w:r>
      <w:r w:rsidRPr="002037D9">
        <w:rPr>
          <w:szCs w:val="24"/>
        </w:rPr>
        <w:tab/>
      </w:r>
      <w:r w:rsidR="00F0162D" w:rsidRPr="002037D9">
        <w:rPr>
          <w:szCs w:val="24"/>
        </w:rPr>
        <w:t>Rich Gardner</w:t>
      </w:r>
      <w:r w:rsidR="00205127" w:rsidRPr="002037D9">
        <w:rPr>
          <w:szCs w:val="24"/>
        </w:rPr>
        <w:t xml:space="preserve"> </w:t>
      </w:r>
      <w:r w:rsidR="00207E74">
        <w:rPr>
          <w:szCs w:val="24"/>
        </w:rPr>
        <w:t xml:space="preserve">- </w:t>
      </w:r>
      <w:r w:rsidR="00207E74">
        <w:t>Owner / Broker, Coastal Real Estate</w:t>
      </w:r>
    </w:p>
    <w:p w14:paraId="72E0DC18" w14:textId="77777777" w:rsidR="00731FBE" w:rsidRPr="002037D9" w:rsidRDefault="006C4B8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  <w:r w:rsidRPr="002037D9">
        <w:rPr>
          <w:b/>
          <w:szCs w:val="24"/>
        </w:rPr>
        <w:t>Copies:</w:t>
      </w:r>
      <w:r w:rsidRPr="002037D9">
        <w:tab/>
      </w:r>
    </w:p>
    <w:p w14:paraId="37688CB7" w14:textId="77777777" w:rsidR="00731FBE" w:rsidRPr="002037D9" w:rsidRDefault="00731FB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  <w:r w:rsidRPr="002037D9">
        <w:rPr>
          <w:b/>
          <w:szCs w:val="24"/>
        </w:rPr>
        <w:t>FROM:</w:t>
      </w:r>
      <w:r w:rsidRPr="002037D9">
        <w:rPr>
          <w:szCs w:val="24"/>
        </w:rPr>
        <w:tab/>
      </w:r>
      <w:r w:rsidR="00EC1F27" w:rsidRPr="002037D9">
        <w:rPr>
          <w:szCs w:val="24"/>
        </w:rPr>
        <w:t>Charlie Cote</w:t>
      </w:r>
      <w:r w:rsidRPr="002037D9">
        <w:rPr>
          <w:szCs w:val="24"/>
        </w:rPr>
        <w:tab/>
      </w:r>
    </w:p>
    <w:p w14:paraId="40EB1608" w14:textId="77777777" w:rsidR="00731FBE" w:rsidRPr="002037D9" w:rsidRDefault="00731FB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</w:p>
    <w:p w14:paraId="15B90AAC" w14:textId="56A3BE71" w:rsidR="00731FBE" w:rsidRPr="002037D9" w:rsidRDefault="00731FB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  <w:r w:rsidRPr="002037D9">
        <w:rPr>
          <w:b/>
          <w:szCs w:val="24"/>
        </w:rPr>
        <w:t>DATE:</w:t>
      </w:r>
      <w:r w:rsidRPr="002037D9">
        <w:rPr>
          <w:szCs w:val="24"/>
        </w:rPr>
        <w:tab/>
      </w:r>
      <w:r w:rsidR="00207E74">
        <w:rPr>
          <w:szCs w:val="24"/>
        </w:rPr>
        <w:t>22Sep2025</w:t>
      </w:r>
    </w:p>
    <w:p w14:paraId="76DB332F" w14:textId="77777777" w:rsidR="00731FBE" w:rsidRPr="002037D9" w:rsidRDefault="00731FB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</w:p>
    <w:p w14:paraId="524795F2" w14:textId="7B44EB7B" w:rsidR="00731FBE" w:rsidRPr="002037D9" w:rsidRDefault="00731FBE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  <w:r w:rsidRPr="002037D9">
        <w:rPr>
          <w:b/>
          <w:szCs w:val="24"/>
        </w:rPr>
        <w:t>SUBJECT:</w:t>
      </w:r>
      <w:r w:rsidR="0075185B" w:rsidRPr="002037D9">
        <w:rPr>
          <w:szCs w:val="24"/>
        </w:rPr>
        <w:t xml:space="preserve">  </w:t>
      </w:r>
      <w:r w:rsidR="000D76A6" w:rsidRPr="002037D9">
        <w:rPr>
          <w:szCs w:val="24"/>
        </w:rPr>
        <w:t xml:space="preserve">2249 Inyo St.  Explanation of </w:t>
      </w:r>
      <w:r w:rsidR="00561826" w:rsidRPr="002037D9">
        <w:rPr>
          <w:szCs w:val="24"/>
        </w:rPr>
        <w:t>amenities and infrastructure</w:t>
      </w:r>
    </w:p>
    <w:p w14:paraId="1F505921" w14:textId="77777777" w:rsidR="0006724E" w:rsidRPr="002037D9" w:rsidRDefault="0006724E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</w:p>
    <w:p w14:paraId="16F55A44" w14:textId="174F8D36" w:rsidR="007E4398" w:rsidRPr="002037D9" w:rsidRDefault="007E4398">
      <w:pPr>
        <w:rPr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-25775619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AE6D25" w14:textId="7D09B42C" w:rsidR="00F5306B" w:rsidRPr="002037D9" w:rsidRDefault="00F5306B">
          <w:pPr>
            <w:pStyle w:val="TOCHeading"/>
            <w:rPr>
              <w:rFonts w:ascii="Aptos Display" w:hAnsi="Aptos Display"/>
              <w:sz w:val="22"/>
            </w:rPr>
          </w:pPr>
          <w:r w:rsidRPr="002037D9">
            <w:rPr>
              <w:rFonts w:ascii="Aptos Display" w:hAnsi="Aptos Display"/>
              <w:sz w:val="22"/>
            </w:rPr>
            <w:t>Contents</w:t>
          </w:r>
        </w:p>
        <w:p w14:paraId="1020E081" w14:textId="376A3682" w:rsidR="00207E74" w:rsidRDefault="00F5306B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2037D9">
            <w:rPr>
              <w:rFonts w:ascii="Aptos Display" w:hAnsi="Aptos Display"/>
              <w:sz w:val="22"/>
            </w:rPr>
            <w:fldChar w:fldCharType="begin"/>
          </w:r>
          <w:r w:rsidRPr="002037D9">
            <w:rPr>
              <w:rFonts w:ascii="Aptos Display" w:hAnsi="Aptos Display"/>
              <w:sz w:val="22"/>
            </w:rPr>
            <w:instrText xml:space="preserve"> TOC \o "1-3" \h \z \u </w:instrText>
          </w:r>
          <w:r w:rsidRPr="002037D9">
            <w:rPr>
              <w:rFonts w:ascii="Aptos Display" w:hAnsi="Aptos Display"/>
              <w:sz w:val="22"/>
            </w:rPr>
            <w:fldChar w:fldCharType="separate"/>
          </w:r>
          <w:hyperlink w:anchor="_Toc209429094" w:history="1">
            <w:r w:rsidR="00207E74" w:rsidRPr="00330402">
              <w:rPr>
                <w:rStyle w:val="Hyperlink"/>
                <w:noProof/>
              </w:rPr>
              <w:t>A.</w:t>
            </w:r>
            <w:r w:rsidR="00207E7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207E74" w:rsidRPr="00330402">
              <w:rPr>
                <w:rStyle w:val="Hyperlink"/>
                <w:noProof/>
              </w:rPr>
              <w:t>Floor plan</w:t>
            </w:r>
            <w:r w:rsidR="00207E74">
              <w:rPr>
                <w:noProof/>
                <w:webHidden/>
              </w:rPr>
              <w:tab/>
            </w:r>
            <w:r w:rsidR="00207E74">
              <w:rPr>
                <w:noProof/>
                <w:webHidden/>
              </w:rPr>
              <w:fldChar w:fldCharType="begin"/>
            </w:r>
            <w:r w:rsidR="00207E74">
              <w:rPr>
                <w:noProof/>
                <w:webHidden/>
              </w:rPr>
              <w:instrText xml:space="preserve"> PAGEREF _Toc209429094 \h </w:instrText>
            </w:r>
            <w:r w:rsidR="00207E74">
              <w:rPr>
                <w:noProof/>
                <w:webHidden/>
              </w:rPr>
            </w:r>
            <w:r w:rsidR="00207E74">
              <w:rPr>
                <w:noProof/>
                <w:webHidden/>
              </w:rPr>
              <w:fldChar w:fldCharType="separate"/>
            </w:r>
            <w:r w:rsidR="00207E74">
              <w:rPr>
                <w:noProof/>
                <w:webHidden/>
              </w:rPr>
              <w:t>2</w:t>
            </w:r>
            <w:r w:rsidR="00207E74">
              <w:rPr>
                <w:noProof/>
                <w:webHidden/>
              </w:rPr>
              <w:fldChar w:fldCharType="end"/>
            </w:r>
          </w:hyperlink>
        </w:p>
        <w:p w14:paraId="5851796C" w14:textId="75C06699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095" w:history="1">
            <w:r w:rsidRPr="00330402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Rooftop solar panel generators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C05CA" w14:textId="65E9898C" w:rsidR="00207E74" w:rsidRDefault="00207E74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096" w:history="1">
            <w:r w:rsidRPr="00330402">
              <w:rPr>
                <w:rStyle w:val="Hyperlink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b/>
                <w:noProof/>
              </w:rPr>
              <w:t>PV roof generator #1: installed in 2011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70342" w14:textId="24ACD432" w:rsidR="00207E74" w:rsidRDefault="00207E74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097" w:history="1">
            <w:r w:rsidRPr="00330402">
              <w:rPr>
                <w:rStyle w:val="Hyperlink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b/>
                <w:noProof/>
              </w:rPr>
              <w:t>PV roof generator #2: installed in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4AB88" w14:textId="05C5EEE7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098" w:history="1">
            <w:r w:rsidRPr="00330402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Flooring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54EDB" w14:textId="3C817E96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099" w:history="1">
            <w:r w:rsidRPr="00330402"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Roof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F0837" w14:textId="5512E9CA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0" w:history="1">
            <w:r w:rsidRPr="00330402">
              <w:rPr>
                <w:rStyle w:val="Hyperlink"/>
                <w:noProof/>
              </w:rPr>
              <w:t>E.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Kitchen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B0BF6" w14:textId="79B04AF2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1" w:history="1">
            <w:r w:rsidRPr="00330402">
              <w:rPr>
                <w:rStyle w:val="Hyperlink"/>
                <w:noProof/>
              </w:rPr>
              <w:t>F.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Bathrooms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69803" w14:textId="3118C14E" w:rsidR="00207E74" w:rsidRDefault="00207E74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2" w:history="1">
            <w:r w:rsidRPr="00330402">
              <w:rPr>
                <w:rStyle w:val="Hyperlink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b/>
                <w:noProof/>
              </w:rPr>
              <w:t>Master bath: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2750C" w14:textId="692CBD9B" w:rsidR="00207E74" w:rsidRDefault="00207E74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3" w:history="1">
            <w:r w:rsidRPr="00330402">
              <w:rPr>
                <w:rStyle w:val="Hyperlink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b/>
                <w:noProof/>
              </w:rPr>
              <w:t>Main bath: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10B8D" w14:textId="7198636C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4" w:history="1">
            <w:r w:rsidRPr="00330402">
              <w:rPr>
                <w:rStyle w:val="Hyperlink"/>
                <w:noProof/>
              </w:rPr>
              <w:t>G.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Loft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4F0EB" w14:textId="55608B9C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5" w:history="1">
            <w:r w:rsidRPr="00330402">
              <w:rPr>
                <w:rStyle w:val="Hyperlink"/>
                <w:noProof/>
              </w:rPr>
              <w:t>H.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Fireplace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B5944" w14:textId="5E908E65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6" w:history="1">
            <w:r w:rsidRPr="00330402">
              <w:rPr>
                <w:rStyle w:val="Hyperlink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Furnace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C3CC7" w14:textId="08F49B75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7" w:history="1">
            <w:r w:rsidRPr="00330402">
              <w:rPr>
                <w:rStyle w:val="Hyperlink"/>
                <w:noProof/>
              </w:rPr>
              <w:t>J.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Rainwater catchment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4652E" w14:textId="35C2CCFA" w:rsidR="00207E74" w:rsidRDefault="00207E74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8" w:history="1">
            <w:r w:rsidRPr="00330402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b/>
                <w:noProof/>
              </w:rPr>
              <w:t>North side</w:t>
            </w:r>
            <w:r w:rsidRPr="00330402">
              <w:rPr>
                <w:rStyle w:val="Hyperlink"/>
                <w:noProof/>
              </w:rPr>
              <w:t xml:space="preserve"> rainwater catchment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A42BE" w14:textId="2D827096" w:rsidR="00207E74" w:rsidRDefault="00207E74">
          <w:pPr>
            <w:pStyle w:val="TOC2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09" w:history="1">
            <w:r w:rsidRPr="00330402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b/>
                <w:noProof/>
              </w:rPr>
              <w:t>South side</w:t>
            </w:r>
            <w:r w:rsidRPr="00330402">
              <w:rPr>
                <w:rStyle w:val="Hyperlink"/>
                <w:noProof/>
              </w:rPr>
              <w:t xml:space="preserve"> rainwater catchment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F533B" w14:textId="4CCECA92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10" w:history="1">
            <w:r w:rsidRPr="00330402">
              <w:rPr>
                <w:rStyle w:val="Hyperlink"/>
                <w:noProof/>
              </w:rPr>
              <w:t>K.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Washer and Dryer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8E0F7" w14:textId="4BE15B13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11" w:history="1">
            <w:r w:rsidRPr="00330402">
              <w:rPr>
                <w:rStyle w:val="Hyperlink"/>
                <w:noProof/>
              </w:rPr>
              <w:t>L.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Water heater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B381B" w14:textId="1E8D9A82" w:rsidR="00207E74" w:rsidRDefault="00207E74">
          <w:pPr>
            <w:pStyle w:val="TOC1"/>
            <w:tabs>
              <w:tab w:val="left" w:pos="72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12" w:history="1">
            <w:r w:rsidRPr="00330402">
              <w:rPr>
                <w:rStyle w:val="Hyperlink"/>
                <w:noProof/>
              </w:rPr>
              <w:t>M.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Hot water recirculation pump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40527" w14:textId="2ABA68FF" w:rsidR="00207E74" w:rsidRDefault="00207E74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9429113" w:history="1">
            <w:r w:rsidRPr="00330402">
              <w:rPr>
                <w:rStyle w:val="Hyperlink"/>
                <w:noProof/>
              </w:rPr>
              <w:t>N.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330402">
              <w:rPr>
                <w:rStyle w:val="Hyperlink"/>
                <w:noProof/>
              </w:rPr>
              <w:t>Utilities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E0087" w14:textId="61A67C7D" w:rsidR="00F5306B" w:rsidRPr="002037D9" w:rsidRDefault="00F5306B">
          <w:pPr>
            <w:rPr>
              <w:b/>
              <w:bCs/>
              <w:noProof/>
            </w:rPr>
          </w:pPr>
          <w:r w:rsidRPr="002037D9">
            <w:rPr>
              <w:rFonts w:ascii="Aptos Display" w:hAnsi="Aptos Display"/>
              <w:b/>
              <w:bCs/>
              <w:noProof/>
              <w:sz w:val="22"/>
            </w:rPr>
            <w:fldChar w:fldCharType="end"/>
          </w:r>
        </w:p>
      </w:sdtContent>
    </w:sdt>
    <w:p w14:paraId="5ADBDC0F" w14:textId="77777777" w:rsidR="0065590D" w:rsidRPr="002037D9" w:rsidRDefault="0065590D">
      <w:pPr>
        <w:rPr>
          <w:szCs w:val="24"/>
        </w:rPr>
      </w:pPr>
      <w:r w:rsidRPr="002037D9">
        <w:rPr>
          <w:szCs w:val="24"/>
        </w:rPr>
        <w:br w:type="page"/>
      </w:r>
    </w:p>
    <w:p w14:paraId="1FD39442" w14:textId="2F2639FD" w:rsidR="004B096E" w:rsidRPr="002037D9" w:rsidRDefault="004B096E" w:rsidP="0065590D">
      <w:pPr>
        <w:rPr>
          <w:szCs w:val="24"/>
        </w:rPr>
      </w:pPr>
      <w:r w:rsidRPr="002037D9">
        <w:rPr>
          <w:szCs w:val="24"/>
        </w:rPr>
        <w:lastRenderedPageBreak/>
        <w:t>The descriptions and explanations in this document were requested by our Realtor, Rich Gardner of Coastal Real Estate</w:t>
      </w:r>
      <w:r w:rsidRPr="002037D9">
        <w:rPr>
          <w:rStyle w:val="FootnoteReference"/>
          <w:szCs w:val="24"/>
        </w:rPr>
        <w:footnoteReference w:id="1"/>
      </w:r>
      <w:r w:rsidRPr="002037D9">
        <w:rPr>
          <w:szCs w:val="24"/>
        </w:rPr>
        <w:t xml:space="preserve">.  </w:t>
      </w:r>
    </w:p>
    <w:p w14:paraId="3F68AFD3" w14:textId="47B903CC" w:rsidR="00F5306B" w:rsidRPr="002037D9" w:rsidRDefault="00516AF2" w:rsidP="00692C77">
      <w:pPr>
        <w:pStyle w:val="Heading1"/>
      </w:pPr>
      <w:bookmarkStart w:id="0" w:name="_Toc209429094"/>
      <w:r w:rsidRPr="002037D9">
        <w:t>Floor plan</w:t>
      </w:r>
      <w:bookmarkEnd w:id="0"/>
    </w:p>
    <w:p w14:paraId="5989A700" w14:textId="2FC9246F" w:rsidR="0060495F" w:rsidRPr="002037D9" w:rsidRDefault="0060495F" w:rsidP="0060495F"/>
    <w:p w14:paraId="176F3855" w14:textId="77777777" w:rsidR="00704D5A" w:rsidRPr="002037D9" w:rsidRDefault="00704D5A" w:rsidP="0060495F"/>
    <w:p w14:paraId="3C5966F5" w14:textId="27BF670A" w:rsidR="00F07868" w:rsidRPr="002037D9" w:rsidRDefault="00582720">
      <w:r w:rsidRPr="002037D9">
        <w:rPr>
          <w:noProof/>
        </w:rPr>
        <w:drawing>
          <wp:inline distT="0" distB="0" distL="0" distR="0" wp14:anchorId="068ED05C" wp14:editId="776E62D2">
            <wp:extent cx="5753624" cy="5715000"/>
            <wp:effectExtent l="0" t="0" r="0" b="0"/>
            <wp:docPr id="676607394" name="Picture 1" descr="A floor plan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07394" name="Picture 1" descr="A floor plan of a hous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727" cy="572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7D9">
        <w:t xml:space="preserve"> </w:t>
      </w:r>
      <w:r w:rsidR="00F07868" w:rsidRPr="002037D9">
        <w:br w:type="page"/>
      </w:r>
    </w:p>
    <w:p w14:paraId="16A389F8" w14:textId="4D512085" w:rsidR="00704D5A" w:rsidRPr="002037D9" w:rsidRDefault="00704D5A" w:rsidP="0060495F">
      <w:r w:rsidRPr="002037D9">
        <w:lastRenderedPageBreak/>
        <w:t xml:space="preserve">A spiral staircase in the </w:t>
      </w:r>
      <w:r w:rsidR="004400C8" w:rsidRPr="002037D9">
        <w:t>living room leads to a 20 ft x 23 ft loft</w:t>
      </w:r>
      <w:r w:rsidR="00AE37D5" w:rsidRPr="002037D9">
        <w:t>.</w:t>
      </w:r>
    </w:p>
    <w:p w14:paraId="6C5DE9EE" w14:textId="77777777" w:rsidR="0060495F" w:rsidRPr="002037D9" w:rsidRDefault="0060495F" w:rsidP="0060495F"/>
    <w:p w14:paraId="767502A4" w14:textId="665A9A2B" w:rsidR="0060495F" w:rsidRPr="002037D9" w:rsidRDefault="006D272A" w:rsidP="0060495F">
      <w:r w:rsidRPr="002037D9">
        <w:rPr>
          <w:noProof/>
        </w:rPr>
        <w:drawing>
          <wp:inline distT="0" distB="0" distL="0" distR="0" wp14:anchorId="3CD9560A" wp14:editId="29A6E5F3">
            <wp:extent cx="5779477" cy="6148052"/>
            <wp:effectExtent l="0" t="0" r="0" b="5715"/>
            <wp:docPr id="830561001" name="Picture 1" descr="A floor plan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61001" name="Picture 1" descr="A floor plan of a hous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3823" cy="61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E4A65" w14:textId="00D8BBEB" w:rsidR="00C7536F" w:rsidRPr="002037D9" w:rsidRDefault="00C7536F">
      <w:pPr>
        <w:rPr>
          <w:rFonts w:ascii="Cambria" w:hAnsi="Cambria"/>
          <w:b/>
          <w:bCs/>
          <w:kern w:val="32"/>
          <w:szCs w:val="32"/>
        </w:rPr>
      </w:pPr>
      <w:r w:rsidRPr="002037D9">
        <w:br w:type="page"/>
      </w:r>
    </w:p>
    <w:p w14:paraId="15ADD4D4" w14:textId="77777777" w:rsidR="00C7536F" w:rsidRPr="002037D9" w:rsidRDefault="00C7536F" w:rsidP="00C7536F">
      <w:pPr>
        <w:pStyle w:val="Heading1"/>
        <w:numPr>
          <w:ilvl w:val="0"/>
          <w:numId w:val="0"/>
        </w:numPr>
      </w:pPr>
    </w:p>
    <w:p w14:paraId="3009C9D4" w14:textId="56664BFE" w:rsidR="004E0CBF" w:rsidRPr="002037D9" w:rsidRDefault="004E0CBF" w:rsidP="001241C8">
      <w:pPr>
        <w:pStyle w:val="Heading1"/>
      </w:pPr>
      <w:bookmarkStart w:id="1" w:name="_Toc209429095"/>
      <w:r w:rsidRPr="002037D9">
        <w:t>Rooftop solar</w:t>
      </w:r>
      <w:r w:rsidR="00BE0075" w:rsidRPr="002037D9">
        <w:t xml:space="preserve"> panel</w:t>
      </w:r>
      <w:r w:rsidRPr="002037D9">
        <w:t xml:space="preserve"> generators</w:t>
      </w:r>
      <w:bookmarkEnd w:id="1"/>
    </w:p>
    <w:p w14:paraId="045F64AF" w14:textId="5B951EF0" w:rsidR="002B692D" w:rsidRPr="002037D9" w:rsidRDefault="002B692D" w:rsidP="002B692D">
      <w:r w:rsidRPr="002037D9">
        <w:t xml:space="preserve">We have </w:t>
      </w:r>
      <w:r w:rsidRPr="002037D9">
        <w:rPr>
          <w:b/>
          <w:bCs/>
        </w:rPr>
        <w:t xml:space="preserve">two </w:t>
      </w:r>
      <w:r w:rsidR="008F4F4A" w:rsidRPr="002037D9">
        <w:rPr>
          <w:b/>
          <w:bCs/>
        </w:rPr>
        <w:t>rooftop photovoltaic (solar panel) generators on the roof</w:t>
      </w:r>
      <w:r w:rsidR="008F4F4A" w:rsidRPr="002037D9">
        <w:t xml:space="preserve">.   These </w:t>
      </w:r>
      <w:r w:rsidR="00DE1B90" w:rsidRPr="002037D9">
        <w:t xml:space="preserve">systems were both installed by </w:t>
      </w:r>
      <w:r w:rsidR="00B71A5E" w:rsidRPr="002037D9">
        <w:t>SunRun and</w:t>
      </w:r>
      <w:r w:rsidR="001131F4" w:rsidRPr="002037D9">
        <w:t xml:space="preserve"> continue to be maintained </w:t>
      </w:r>
      <w:r w:rsidR="007F761B" w:rsidRPr="002037D9">
        <w:t xml:space="preserve">on a 30 year contract with that company.  Both systems were installed on 30 year lease </w:t>
      </w:r>
      <w:r w:rsidR="00B71A5E" w:rsidRPr="002037D9">
        <w:t>contracts,</w:t>
      </w:r>
      <w:r w:rsidR="007F761B" w:rsidRPr="002037D9">
        <w:t xml:space="preserve"> and the </w:t>
      </w:r>
      <w:r w:rsidR="007976EA" w:rsidRPr="002037D9">
        <w:t xml:space="preserve">entirety of the lease payments have been </w:t>
      </w:r>
      <w:r w:rsidR="00B71A5E" w:rsidRPr="002037D9">
        <w:t>prepaid</w:t>
      </w:r>
      <w:r w:rsidR="007976EA" w:rsidRPr="002037D9">
        <w:t xml:space="preserve">.  This means that the owner of </w:t>
      </w:r>
      <w:r w:rsidR="007976EA" w:rsidRPr="002037D9">
        <w:rPr>
          <w:b/>
          <w:bCs/>
        </w:rPr>
        <w:t xml:space="preserve">the house </w:t>
      </w:r>
      <w:r w:rsidR="00DA5D70" w:rsidRPr="002037D9">
        <w:rPr>
          <w:b/>
          <w:bCs/>
        </w:rPr>
        <w:t>has no</w:t>
      </w:r>
      <w:r w:rsidR="007976EA" w:rsidRPr="002037D9">
        <w:rPr>
          <w:b/>
          <w:bCs/>
        </w:rPr>
        <w:t xml:space="preserve"> monthly lease payments for these </w:t>
      </w:r>
      <w:r w:rsidR="00534554" w:rsidRPr="002037D9">
        <w:rPr>
          <w:b/>
          <w:bCs/>
        </w:rPr>
        <w:t xml:space="preserve">two solar power </w:t>
      </w:r>
      <w:r w:rsidR="00B71A5E" w:rsidRPr="002037D9">
        <w:rPr>
          <w:b/>
          <w:bCs/>
        </w:rPr>
        <w:t>generators but</w:t>
      </w:r>
      <w:r w:rsidR="00534554" w:rsidRPr="002037D9">
        <w:rPr>
          <w:b/>
          <w:bCs/>
        </w:rPr>
        <w:t xml:space="preserve"> will continue to enjoy the remainder of the 30 year maintenance agreements</w:t>
      </w:r>
      <w:r w:rsidR="00534554" w:rsidRPr="002037D9">
        <w:t xml:space="preserve"> which were part of those lease agreements.</w:t>
      </w:r>
    </w:p>
    <w:p w14:paraId="1DC8CE23" w14:textId="77777777" w:rsidR="00B71A5E" w:rsidRPr="002037D9" w:rsidRDefault="00B71A5E" w:rsidP="002B692D"/>
    <w:p w14:paraId="71FF520B" w14:textId="0CCDC66F" w:rsidR="00B71A5E" w:rsidRPr="002037D9" w:rsidRDefault="00B71A5E" w:rsidP="002B692D">
      <w:r w:rsidRPr="002037D9">
        <w:t xml:space="preserve">The current owners charge two </w:t>
      </w:r>
      <w:r w:rsidR="00C14D16" w:rsidRPr="002037D9">
        <w:t xml:space="preserve">electric vehicles from this system.  </w:t>
      </w:r>
    </w:p>
    <w:p w14:paraId="042C53F9" w14:textId="77777777" w:rsidR="00272FE7" w:rsidRPr="002037D9" w:rsidRDefault="00272FE7" w:rsidP="002B692D"/>
    <w:p w14:paraId="57BF0F07" w14:textId="1ECBB627" w:rsidR="00272FE7" w:rsidRPr="002037D9" w:rsidRDefault="00272FE7" w:rsidP="002B692D">
      <w:pPr>
        <w:rPr>
          <w:b/>
          <w:bCs/>
        </w:rPr>
      </w:pPr>
      <w:r w:rsidRPr="002037D9">
        <w:rPr>
          <w:b/>
          <w:bCs/>
        </w:rPr>
        <w:t>Electricity production information</w:t>
      </w:r>
      <w:r w:rsidR="00F6495B" w:rsidRPr="002037D9">
        <w:rPr>
          <w:b/>
          <w:bCs/>
        </w:rPr>
        <w:t xml:space="preserve"> from both systems</w:t>
      </w:r>
      <w:r w:rsidRPr="002037D9">
        <w:rPr>
          <w:b/>
          <w:bCs/>
        </w:rPr>
        <w:t xml:space="preserve"> is available to the </w:t>
      </w:r>
      <w:proofErr w:type="gramStart"/>
      <w:r w:rsidRPr="002037D9">
        <w:rPr>
          <w:b/>
          <w:bCs/>
        </w:rPr>
        <w:t>owner</w:t>
      </w:r>
      <w:proofErr w:type="gramEnd"/>
      <w:r w:rsidRPr="002037D9">
        <w:rPr>
          <w:b/>
          <w:bCs/>
        </w:rPr>
        <w:t xml:space="preserve"> on the </w:t>
      </w:r>
      <w:r w:rsidR="00F6495B" w:rsidRPr="002037D9">
        <w:rPr>
          <w:b/>
          <w:bCs/>
        </w:rPr>
        <w:t>internet.</w:t>
      </w:r>
    </w:p>
    <w:p w14:paraId="06022E4B" w14:textId="662F0229" w:rsidR="004E0CBF" w:rsidRPr="002037D9" w:rsidRDefault="002B692D" w:rsidP="002B692D">
      <w:pPr>
        <w:pStyle w:val="Heading2"/>
        <w:rPr>
          <w:b/>
          <w:bCs w:val="0"/>
        </w:rPr>
      </w:pPr>
      <w:bookmarkStart w:id="2" w:name="_Toc209429096"/>
      <w:r w:rsidRPr="002037D9">
        <w:rPr>
          <w:b/>
          <w:bCs w:val="0"/>
        </w:rPr>
        <w:t>PV roof generator #1</w:t>
      </w:r>
      <w:r w:rsidR="00664842" w:rsidRPr="002037D9">
        <w:rPr>
          <w:b/>
          <w:bCs w:val="0"/>
        </w:rPr>
        <w:t>: installed in 2011</w:t>
      </w:r>
      <w:bookmarkEnd w:id="2"/>
    </w:p>
    <w:p w14:paraId="287C8B7C" w14:textId="12A632B1" w:rsidR="00E16478" w:rsidRPr="002037D9" w:rsidRDefault="004E3D71" w:rsidP="00A6371F">
      <w:pPr>
        <w:pStyle w:val="ListParagraph"/>
        <w:numPr>
          <w:ilvl w:val="0"/>
          <w:numId w:val="16"/>
        </w:numPr>
      </w:pPr>
      <w:r w:rsidRPr="002037D9">
        <w:t>14 roof mounted solar panels</w:t>
      </w:r>
      <w:r w:rsidR="002D7A32" w:rsidRPr="002037D9">
        <w:t xml:space="preserve"> with inverter and smart meter.</w:t>
      </w:r>
    </w:p>
    <w:p w14:paraId="2F3FEBC3" w14:textId="77777777" w:rsidR="004E3D71" w:rsidRPr="002037D9" w:rsidRDefault="004E3D71" w:rsidP="004E3D71">
      <w:pPr>
        <w:pStyle w:val="ListParagraph"/>
        <w:numPr>
          <w:ilvl w:val="0"/>
          <w:numId w:val="16"/>
        </w:numPr>
        <w:contextualSpacing w:val="0"/>
        <w:rPr>
          <w:sz w:val="22"/>
          <w:szCs w:val="22"/>
        </w:rPr>
      </w:pPr>
      <w:r w:rsidRPr="002037D9">
        <w:rPr>
          <w:sz w:val="22"/>
          <w:szCs w:val="22"/>
        </w:rPr>
        <w:t>30-year pre-paid lease.  No monthly lease payments and free maintenance by SunRun for duration of the lease period.</w:t>
      </w:r>
    </w:p>
    <w:p w14:paraId="18A97B12" w14:textId="174AF900" w:rsidR="004E3D71" w:rsidRPr="002037D9" w:rsidRDefault="002D7A32" w:rsidP="00A6371F">
      <w:pPr>
        <w:pStyle w:val="ListParagraph"/>
        <w:numPr>
          <w:ilvl w:val="0"/>
          <w:numId w:val="16"/>
        </w:numPr>
      </w:pPr>
      <w:r w:rsidRPr="002037D9">
        <w:t>4,000 kWh generated during 2024</w:t>
      </w:r>
    </w:p>
    <w:p w14:paraId="04949727" w14:textId="426F8481" w:rsidR="00A6371F" w:rsidRPr="002037D9" w:rsidRDefault="00E16478" w:rsidP="00A6371F">
      <w:pPr>
        <w:pStyle w:val="ListParagraph"/>
        <w:numPr>
          <w:ilvl w:val="0"/>
          <w:numId w:val="16"/>
        </w:numPr>
        <w:rPr>
          <w:b/>
          <w:bCs/>
        </w:rPr>
      </w:pPr>
      <w:r w:rsidRPr="002037D9">
        <w:t>Installed in 2011</w:t>
      </w:r>
      <w:r w:rsidR="008B41A0" w:rsidRPr="002037D9">
        <w:t xml:space="preserve">, </w:t>
      </w:r>
      <w:r w:rsidR="00964451" w:rsidRPr="002037D9">
        <w:rPr>
          <w:b/>
          <w:bCs/>
        </w:rPr>
        <w:t xml:space="preserve">Output guaranteed and </w:t>
      </w:r>
      <w:r w:rsidR="00347CFB" w:rsidRPr="002037D9">
        <w:rPr>
          <w:b/>
          <w:bCs/>
        </w:rPr>
        <w:t>free maintenance until 2041</w:t>
      </w:r>
    </w:p>
    <w:p w14:paraId="14B08ED6" w14:textId="1B9DA09C" w:rsidR="00E16478" w:rsidRPr="002037D9" w:rsidRDefault="00664842" w:rsidP="00664842">
      <w:pPr>
        <w:pStyle w:val="Heading2"/>
        <w:rPr>
          <w:b/>
          <w:bCs w:val="0"/>
        </w:rPr>
      </w:pPr>
      <w:bookmarkStart w:id="3" w:name="_Toc209429097"/>
      <w:r w:rsidRPr="002037D9">
        <w:rPr>
          <w:b/>
          <w:bCs w:val="0"/>
        </w:rPr>
        <w:t>PV roof generator #2: installed in 2020</w:t>
      </w:r>
      <w:bookmarkEnd w:id="3"/>
    </w:p>
    <w:p w14:paraId="637232AF" w14:textId="6FEA3C1C" w:rsidR="00664842" w:rsidRPr="002037D9" w:rsidRDefault="00664842" w:rsidP="00664842">
      <w:pPr>
        <w:pStyle w:val="ListParagraph"/>
        <w:numPr>
          <w:ilvl w:val="0"/>
          <w:numId w:val="16"/>
        </w:numPr>
      </w:pPr>
      <w:r w:rsidRPr="002037D9">
        <w:t>1</w:t>
      </w:r>
      <w:r w:rsidR="00B71A5E" w:rsidRPr="002037D9">
        <w:t>0</w:t>
      </w:r>
      <w:r w:rsidRPr="002037D9">
        <w:t xml:space="preserve"> roof mounted solar panels with inverter and smart meter.</w:t>
      </w:r>
    </w:p>
    <w:p w14:paraId="2F0F52EB" w14:textId="77777777" w:rsidR="00664842" w:rsidRPr="002037D9" w:rsidRDefault="00664842" w:rsidP="00664842">
      <w:pPr>
        <w:pStyle w:val="ListParagraph"/>
        <w:numPr>
          <w:ilvl w:val="0"/>
          <w:numId w:val="16"/>
        </w:numPr>
        <w:contextualSpacing w:val="0"/>
        <w:rPr>
          <w:sz w:val="22"/>
          <w:szCs w:val="22"/>
        </w:rPr>
      </w:pPr>
      <w:r w:rsidRPr="002037D9">
        <w:rPr>
          <w:sz w:val="22"/>
          <w:szCs w:val="22"/>
        </w:rPr>
        <w:t>30-year pre-paid lease.  No monthly lease payments and free maintenance by SunRun for duration of the lease period.</w:t>
      </w:r>
    </w:p>
    <w:p w14:paraId="79ECD80F" w14:textId="2061FD1A" w:rsidR="00664842" w:rsidRPr="002037D9" w:rsidRDefault="00664842" w:rsidP="00664842">
      <w:pPr>
        <w:pStyle w:val="ListParagraph"/>
        <w:numPr>
          <w:ilvl w:val="0"/>
          <w:numId w:val="16"/>
        </w:numPr>
      </w:pPr>
      <w:r w:rsidRPr="002037D9">
        <w:t>4,</w:t>
      </w:r>
      <w:r w:rsidR="00B71A5E" w:rsidRPr="002037D9">
        <w:t>5</w:t>
      </w:r>
      <w:r w:rsidRPr="002037D9">
        <w:t>00 kWh generated during 2024</w:t>
      </w:r>
    </w:p>
    <w:p w14:paraId="168F58B5" w14:textId="600E84AA" w:rsidR="00347CFB" w:rsidRPr="002037D9" w:rsidRDefault="00347CFB" w:rsidP="00664842">
      <w:pPr>
        <w:pStyle w:val="ListParagraph"/>
        <w:numPr>
          <w:ilvl w:val="0"/>
          <w:numId w:val="16"/>
        </w:numPr>
      </w:pPr>
      <w:r w:rsidRPr="002037D9">
        <w:t xml:space="preserve">Installed in 2020, </w:t>
      </w:r>
      <w:r w:rsidR="00964451" w:rsidRPr="002037D9">
        <w:rPr>
          <w:b/>
          <w:bCs/>
        </w:rPr>
        <w:t xml:space="preserve">Output guaranteed and </w:t>
      </w:r>
      <w:r w:rsidRPr="002037D9">
        <w:rPr>
          <w:b/>
          <w:bCs/>
        </w:rPr>
        <w:t xml:space="preserve">free maintenance until </w:t>
      </w:r>
      <w:r w:rsidR="00964451" w:rsidRPr="002037D9">
        <w:rPr>
          <w:b/>
          <w:bCs/>
        </w:rPr>
        <w:t>2050</w:t>
      </w:r>
    </w:p>
    <w:p w14:paraId="3F1D27CF" w14:textId="305E6307" w:rsidR="001241C8" w:rsidRPr="002037D9" w:rsidRDefault="001241C8" w:rsidP="001241C8">
      <w:pPr>
        <w:pStyle w:val="Heading1"/>
      </w:pPr>
      <w:bookmarkStart w:id="4" w:name="_Toc209429098"/>
      <w:r w:rsidRPr="002037D9">
        <w:t>Flooring</w:t>
      </w:r>
      <w:bookmarkEnd w:id="4"/>
    </w:p>
    <w:p w14:paraId="5EEBB808" w14:textId="6D84A865" w:rsidR="001241C8" w:rsidRPr="002037D9" w:rsidRDefault="005F05F3" w:rsidP="001241C8">
      <w:r w:rsidRPr="002037D9">
        <w:t xml:space="preserve">New </w:t>
      </w:r>
      <w:r w:rsidR="007630A6" w:rsidRPr="002037D9">
        <w:t xml:space="preserve">wood </w:t>
      </w:r>
      <w:r w:rsidR="001241C8" w:rsidRPr="002037D9">
        <w:t xml:space="preserve">flooring </w:t>
      </w:r>
      <w:r w:rsidR="00E44C8C" w:rsidRPr="002037D9">
        <w:t xml:space="preserve">was installed </w:t>
      </w:r>
      <w:r w:rsidR="00EF3BB9" w:rsidRPr="002037D9">
        <w:t xml:space="preserve">throughout the house in </w:t>
      </w:r>
      <w:r w:rsidR="007D0274" w:rsidRPr="002037D9">
        <w:t xml:space="preserve">December of 2022. </w:t>
      </w:r>
    </w:p>
    <w:p w14:paraId="4EA1A2B0" w14:textId="3B8A54DD" w:rsidR="00823E45" w:rsidRPr="002037D9" w:rsidRDefault="00E02F54" w:rsidP="00476119">
      <w:pPr>
        <w:ind w:left="720"/>
        <w:rPr>
          <w:szCs w:val="24"/>
        </w:rPr>
      </w:pPr>
      <w:r w:rsidRPr="002037D9">
        <w:rPr>
          <w:szCs w:val="24"/>
        </w:rPr>
        <w:t>MFG: Shaw Floors,</w:t>
      </w:r>
      <w:r w:rsidRPr="002037D9">
        <w:rPr>
          <w:szCs w:val="24"/>
        </w:rPr>
        <w:br/>
        <w:t>Style name: Landmark Sliced Hickory</w:t>
      </w:r>
      <w:r w:rsidRPr="002037D9">
        <w:rPr>
          <w:szCs w:val="24"/>
        </w:rPr>
        <w:br/>
        <w:t>Style #: SW748</w:t>
      </w:r>
      <w:r w:rsidRPr="002037D9">
        <w:rPr>
          <w:szCs w:val="24"/>
        </w:rPr>
        <w:br/>
        <w:t>Color name: Acadia</w:t>
      </w:r>
      <w:r w:rsidRPr="002037D9">
        <w:rPr>
          <w:szCs w:val="24"/>
        </w:rPr>
        <w:br/>
        <w:t>Color #: 01124</w:t>
      </w:r>
    </w:p>
    <w:p w14:paraId="4A0A10A9" w14:textId="6CA85FDF" w:rsidR="00910B19" w:rsidRPr="002037D9" w:rsidRDefault="00910B19" w:rsidP="00A705BC">
      <w:pPr>
        <w:pStyle w:val="Heading1"/>
      </w:pPr>
      <w:bookmarkStart w:id="5" w:name="_Toc209429099"/>
      <w:r w:rsidRPr="002037D9">
        <w:t>Roof</w:t>
      </w:r>
      <w:bookmarkEnd w:id="5"/>
    </w:p>
    <w:p w14:paraId="4C0BB39F" w14:textId="67DA3B11" w:rsidR="00453BD5" w:rsidRPr="002037D9" w:rsidRDefault="00364858" w:rsidP="00364858">
      <w:r w:rsidRPr="002037D9">
        <w:t>New roof (House &amp; Garden Shed) by Bean Roofing July 2019 – 30 year composite shingles.  3 skylights were replaced/upgraded</w:t>
      </w:r>
      <w:r w:rsidR="00C034FC" w:rsidRPr="002037D9">
        <w:t xml:space="preserve"> in 2019.</w:t>
      </w:r>
    </w:p>
    <w:p w14:paraId="1CBFCDE8" w14:textId="77777777" w:rsidR="00453BD5" w:rsidRPr="002037D9" w:rsidRDefault="00453BD5">
      <w:r w:rsidRPr="002037D9">
        <w:br w:type="page"/>
      </w:r>
    </w:p>
    <w:p w14:paraId="735A811C" w14:textId="77777777" w:rsidR="00364858" w:rsidRPr="002037D9" w:rsidRDefault="00364858" w:rsidP="00364858"/>
    <w:p w14:paraId="1C89D358" w14:textId="50E3B0FF" w:rsidR="00E02F54" w:rsidRPr="002037D9" w:rsidRDefault="00DA3C60" w:rsidP="00A705BC">
      <w:pPr>
        <w:pStyle w:val="Heading1"/>
      </w:pPr>
      <w:bookmarkStart w:id="6" w:name="_Toc209429100"/>
      <w:r w:rsidRPr="002037D9">
        <w:t>Kitchen</w:t>
      </w:r>
      <w:bookmarkEnd w:id="6"/>
    </w:p>
    <w:p w14:paraId="4A31DCB0" w14:textId="09AC70A9" w:rsidR="00CC6CDB" w:rsidRPr="002037D9" w:rsidRDefault="00CC6CDB" w:rsidP="00CB65C1">
      <w:r w:rsidRPr="002037D9">
        <w:t xml:space="preserve">Two light tubes </w:t>
      </w:r>
      <w:r w:rsidR="00E376E3" w:rsidRPr="002037D9">
        <w:t xml:space="preserve">and </w:t>
      </w:r>
      <w:r w:rsidR="009C38FA" w:rsidRPr="002037D9">
        <w:t xml:space="preserve">two large skylights provide </w:t>
      </w:r>
      <w:r w:rsidR="00474AED" w:rsidRPr="002037D9">
        <w:t>natural lighting.</w:t>
      </w:r>
    </w:p>
    <w:p w14:paraId="1696FC6D" w14:textId="77777777" w:rsidR="00474AED" w:rsidRPr="002037D9" w:rsidRDefault="00474AED" w:rsidP="00CB65C1"/>
    <w:p w14:paraId="44E6EABE" w14:textId="64EBEEB7" w:rsidR="00CB65C1" w:rsidRPr="002037D9" w:rsidRDefault="003A4A92" w:rsidP="00CB65C1">
      <w:r w:rsidRPr="002037D9">
        <w:t xml:space="preserve">Kitchen countertops </w:t>
      </w:r>
      <w:r w:rsidR="00DD4674" w:rsidRPr="002037D9">
        <w:t>are Emerald Pearl Granite</w:t>
      </w:r>
      <w:r w:rsidR="00436506" w:rsidRPr="002037D9">
        <w:t xml:space="preserve"> slabs</w:t>
      </w:r>
    </w:p>
    <w:p w14:paraId="03FA97F1" w14:textId="77777777" w:rsidR="00106B5B" w:rsidRPr="002037D9" w:rsidRDefault="00106B5B" w:rsidP="00CB65C1"/>
    <w:p w14:paraId="07755E6A" w14:textId="240BC377" w:rsidR="00106B5B" w:rsidRPr="002037D9" w:rsidRDefault="00106B5B" w:rsidP="00CB65C1">
      <w:r w:rsidRPr="002037D9">
        <w:t>Removable wood butcher block countertops on each side of range</w:t>
      </w:r>
    </w:p>
    <w:p w14:paraId="3BB8B294" w14:textId="77777777" w:rsidR="00823E45" w:rsidRPr="002037D9" w:rsidRDefault="00823E45" w:rsidP="00CB65C1"/>
    <w:p w14:paraId="37275B0D" w14:textId="1CC54891" w:rsidR="00823E45" w:rsidRPr="002037D9" w:rsidRDefault="00823E45" w:rsidP="00CB65C1">
      <w:r w:rsidRPr="002037D9">
        <w:t xml:space="preserve">Kitchen cabinets are </w:t>
      </w:r>
      <w:r w:rsidR="00820955" w:rsidRPr="002037D9">
        <w:t>Brook</w:t>
      </w:r>
      <w:r w:rsidR="00790983" w:rsidRPr="002037D9">
        <w:t xml:space="preserve">haven Andover long grain maple with </w:t>
      </w:r>
      <w:r w:rsidR="00767486" w:rsidRPr="002037D9">
        <w:t>automatic door and drawer closure assist.</w:t>
      </w:r>
      <w:r w:rsidR="00B7433A" w:rsidRPr="002037D9">
        <w:t xml:space="preserve">  Installed in </w:t>
      </w:r>
      <w:r w:rsidR="00EB37CD" w:rsidRPr="002037D9">
        <w:t>2009.</w:t>
      </w:r>
    </w:p>
    <w:p w14:paraId="7E8AB7A9" w14:textId="1AE85EEE" w:rsidR="00B7433A" w:rsidRPr="002037D9" w:rsidRDefault="00B7433A" w:rsidP="00CB65C1"/>
    <w:p w14:paraId="7A0C387C" w14:textId="096707A1" w:rsidR="00DA2C21" w:rsidRPr="002037D9" w:rsidRDefault="00DA2C21" w:rsidP="00CB65C1">
      <w:r w:rsidRPr="002037D9">
        <w:t>Gas range</w:t>
      </w:r>
      <w:r w:rsidR="009D49CB" w:rsidRPr="002037D9">
        <w:t xml:space="preserve">: Gourmet Professional 36” 6-burner natural gas cook top M/N </w:t>
      </w:r>
      <w:r w:rsidR="00D7675A" w:rsidRPr="002037D9">
        <w:t>GCG366SS installed in 2009</w:t>
      </w:r>
      <w:r w:rsidR="00534100" w:rsidRPr="002037D9">
        <w:t>.</w:t>
      </w:r>
    </w:p>
    <w:p w14:paraId="1A8694CF" w14:textId="1178ACBE" w:rsidR="00534100" w:rsidRPr="002037D9" w:rsidRDefault="009B5C23" w:rsidP="00CB65C1">
      <w:r w:rsidRPr="002037D9">
        <w:t xml:space="preserve">Range </w:t>
      </w:r>
      <w:r w:rsidR="00190BA2" w:rsidRPr="002037D9">
        <w:t xml:space="preserve">hood: </w:t>
      </w:r>
      <w:r w:rsidR="00F24DA1" w:rsidRPr="002037D9">
        <w:t xml:space="preserve">36” Electrolux range hood with fan speed control and two </w:t>
      </w:r>
      <w:r w:rsidR="00525C3A" w:rsidRPr="002037D9">
        <w:t xml:space="preserve">overhead </w:t>
      </w:r>
      <w:r w:rsidR="00F24DA1" w:rsidRPr="002037D9">
        <w:t>lighting modes.</w:t>
      </w:r>
    </w:p>
    <w:p w14:paraId="43190268" w14:textId="77777777" w:rsidR="00DA2C21" w:rsidRPr="002037D9" w:rsidRDefault="00DA2C21" w:rsidP="00CB65C1"/>
    <w:p w14:paraId="74192454" w14:textId="4AA99ACF" w:rsidR="00B7433A" w:rsidRPr="002037D9" w:rsidRDefault="00B7433A" w:rsidP="00CB65C1">
      <w:r w:rsidRPr="002037D9">
        <w:rPr>
          <w:b/>
          <w:bCs/>
        </w:rPr>
        <w:t>Microwave</w:t>
      </w:r>
      <w:r w:rsidR="00E94A37" w:rsidRPr="002037D9">
        <w:rPr>
          <w:b/>
          <w:bCs/>
        </w:rPr>
        <w:t>:</w:t>
      </w:r>
      <w:r w:rsidR="00E94A37" w:rsidRPr="002037D9">
        <w:t xml:space="preserve"> </w:t>
      </w:r>
      <w:r w:rsidR="00452901" w:rsidRPr="002037D9">
        <w:t xml:space="preserve">Whirlpool Model: </w:t>
      </w:r>
      <w:r w:rsidR="005812B3" w:rsidRPr="002037D9">
        <w:t>WMC50522HZ</w:t>
      </w:r>
      <w:r w:rsidR="0025436C" w:rsidRPr="002037D9">
        <w:t>,</w:t>
      </w:r>
      <w:r w:rsidR="005812B3" w:rsidRPr="002037D9">
        <w:t xml:space="preserve"> installed in </w:t>
      </w:r>
      <w:r w:rsidR="00033340" w:rsidRPr="002037D9">
        <w:t>2022</w:t>
      </w:r>
    </w:p>
    <w:p w14:paraId="24EBB1B8" w14:textId="77777777" w:rsidR="00033340" w:rsidRPr="002037D9" w:rsidRDefault="00033340" w:rsidP="00CB65C1"/>
    <w:p w14:paraId="0468B978" w14:textId="2C528622" w:rsidR="00033340" w:rsidRPr="002037D9" w:rsidRDefault="00033340" w:rsidP="00CB65C1">
      <w:r w:rsidRPr="002037D9">
        <w:rPr>
          <w:b/>
          <w:bCs/>
        </w:rPr>
        <w:t>Oven:</w:t>
      </w:r>
      <w:r w:rsidRPr="002037D9">
        <w:t xml:space="preserve"> </w:t>
      </w:r>
      <w:r w:rsidR="008C2951" w:rsidRPr="002037D9">
        <w:t>Electrolu</w:t>
      </w:r>
      <w:r w:rsidR="00987FD1" w:rsidRPr="002037D9">
        <w:t>x Model:</w:t>
      </w:r>
      <w:r w:rsidR="0057106A" w:rsidRPr="002037D9">
        <w:t xml:space="preserve"> </w:t>
      </w:r>
      <w:r w:rsidR="00987FD1" w:rsidRPr="002037D9">
        <w:t>EW30EW</w:t>
      </w:r>
      <w:r w:rsidR="0025436C" w:rsidRPr="002037D9">
        <w:t>55GS4, installed in 2009.</w:t>
      </w:r>
    </w:p>
    <w:p w14:paraId="49F69E01" w14:textId="77777777" w:rsidR="0025436C" w:rsidRPr="002037D9" w:rsidRDefault="0025436C" w:rsidP="00CB65C1"/>
    <w:p w14:paraId="6660102E" w14:textId="46CE8C0C" w:rsidR="0025436C" w:rsidRPr="002037D9" w:rsidRDefault="0025436C" w:rsidP="00CB65C1">
      <w:r w:rsidRPr="002037D9">
        <w:rPr>
          <w:b/>
          <w:bCs/>
        </w:rPr>
        <w:t>Dishwasher:</w:t>
      </w:r>
      <w:r w:rsidRPr="002037D9">
        <w:t xml:space="preserve"> </w:t>
      </w:r>
      <w:r w:rsidR="003126A8" w:rsidRPr="002037D9">
        <w:t>M</w:t>
      </w:r>
      <w:r w:rsidR="00B7632E" w:rsidRPr="002037D9">
        <w:t xml:space="preserve">aytag Model: </w:t>
      </w:r>
      <w:r w:rsidR="003D4DC8" w:rsidRPr="002037D9">
        <w:t>MDB8959SKZ0</w:t>
      </w:r>
      <w:r w:rsidR="003126A8" w:rsidRPr="002037D9">
        <w:t>, installed in 2022.</w:t>
      </w:r>
    </w:p>
    <w:p w14:paraId="26C6425D" w14:textId="77777777" w:rsidR="003126A8" w:rsidRPr="002037D9" w:rsidRDefault="003126A8" w:rsidP="00CB65C1"/>
    <w:p w14:paraId="79340429" w14:textId="7EF7B701" w:rsidR="003126A8" w:rsidRPr="002037D9" w:rsidRDefault="003126A8" w:rsidP="00CB65C1">
      <w:r w:rsidRPr="002037D9">
        <w:rPr>
          <w:b/>
          <w:bCs/>
        </w:rPr>
        <w:t>Refrigerator</w:t>
      </w:r>
      <w:r w:rsidR="00470587" w:rsidRPr="002037D9">
        <w:rPr>
          <w:b/>
          <w:bCs/>
        </w:rPr>
        <w:t>:</w:t>
      </w:r>
      <w:r w:rsidR="00470587" w:rsidRPr="002037D9">
        <w:t xml:space="preserve"> </w:t>
      </w:r>
      <w:r w:rsidR="0029647F" w:rsidRPr="002037D9">
        <w:t>Samsung</w:t>
      </w:r>
      <w:r w:rsidR="00142E1F" w:rsidRPr="002037D9">
        <w:t xml:space="preserve"> Model: RF267ABRS, </w:t>
      </w:r>
      <w:r w:rsidR="009D3154" w:rsidRPr="002037D9">
        <w:t>26 cu ft., installed in 2009.</w:t>
      </w:r>
    </w:p>
    <w:p w14:paraId="7E52278E" w14:textId="77777777" w:rsidR="009D3154" w:rsidRPr="002037D9" w:rsidRDefault="009D3154" w:rsidP="00CB65C1"/>
    <w:p w14:paraId="79F640A3" w14:textId="5F0F2E75" w:rsidR="009D3154" w:rsidRPr="002037D9" w:rsidRDefault="002078DC" w:rsidP="002078DC">
      <w:pPr>
        <w:pStyle w:val="Heading1"/>
      </w:pPr>
      <w:bookmarkStart w:id="7" w:name="_Toc209429101"/>
      <w:r w:rsidRPr="002037D9">
        <w:t>Bathrooms</w:t>
      </w:r>
      <w:bookmarkEnd w:id="7"/>
    </w:p>
    <w:p w14:paraId="12E22DB6" w14:textId="30BD58AD" w:rsidR="00A25CB9" w:rsidRPr="002037D9" w:rsidRDefault="00E177CD" w:rsidP="00E177CD">
      <w:r w:rsidRPr="002037D9">
        <w:t xml:space="preserve">Both bathrooms have SunTouch in-floor electric </w:t>
      </w:r>
      <w:r w:rsidR="00E470A0" w:rsidRPr="002037D9">
        <w:t>thermostatically controlled heating systems.</w:t>
      </w:r>
    </w:p>
    <w:p w14:paraId="349E80C9" w14:textId="77777777" w:rsidR="001E31FD" w:rsidRPr="002037D9" w:rsidRDefault="00273EC2" w:rsidP="00476119">
      <w:pPr>
        <w:pStyle w:val="Heading2"/>
        <w:numPr>
          <w:ilvl w:val="0"/>
          <w:numId w:val="19"/>
        </w:numPr>
        <w:rPr>
          <w:b/>
          <w:bCs w:val="0"/>
        </w:rPr>
      </w:pPr>
      <w:bookmarkStart w:id="8" w:name="_Toc209429102"/>
      <w:r w:rsidRPr="002037D9">
        <w:rPr>
          <w:b/>
          <w:bCs w:val="0"/>
        </w:rPr>
        <w:t>Master bath:</w:t>
      </w:r>
      <w:bookmarkEnd w:id="8"/>
      <w:r w:rsidRPr="002037D9">
        <w:rPr>
          <w:b/>
          <w:bCs w:val="0"/>
        </w:rPr>
        <w:t xml:space="preserve"> </w:t>
      </w:r>
    </w:p>
    <w:p w14:paraId="137372C2" w14:textId="77777777" w:rsidR="001E31FD" w:rsidRPr="002037D9" w:rsidRDefault="00273EC2" w:rsidP="001E31FD">
      <w:pPr>
        <w:pStyle w:val="ListParagraph"/>
        <w:numPr>
          <w:ilvl w:val="0"/>
          <w:numId w:val="14"/>
        </w:numPr>
      </w:pPr>
      <w:r w:rsidRPr="002037D9">
        <w:t xml:space="preserve">Quartz countertop with two ceramic wash basins. </w:t>
      </w:r>
    </w:p>
    <w:p w14:paraId="4AEE9190" w14:textId="74EBC1B7" w:rsidR="00A25CB9" w:rsidRPr="002037D9" w:rsidRDefault="001E31FD" w:rsidP="001E31FD">
      <w:pPr>
        <w:pStyle w:val="ListParagraph"/>
        <w:numPr>
          <w:ilvl w:val="0"/>
          <w:numId w:val="14"/>
        </w:numPr>
      </w:pPr>
      <w:r w:rsidRPr="002037D9">
        <w:t>Walk in shower with sitting bench.</w:t>
      </w:r>
    </w:p>
    <w:p w14:paraId="0086F9E9" w14:textId="12D31DFE" w:rsidR="005C6F8B" w:rsidRPr="002037D9" w:rsidRDefault="005C6F8B" w:rsidP="001E31FD">
      <w:pPr>
        <w:pStyle w:val="ListParagraph"/>
        <w:numPr>
          <w:ilvl w:val="0"/>
          <w:numId w:val="14"/>
        </w:numPr>
      </w:pPr>
      <w:r w:rsidRPr="002037D9">
        <w:t>Low flow toilet</w:t>
      </w:r>
    </w:p>
    <w:p w14:paraId="6E4745D0" w14:textId="46299B36" w:rsidR="00E12C24" w:rsidRPr="002037D9" w:rsidRDefault="006777C0" w:rsidP="00E12C24">
      <w:pPr>
        <w:pStyle w:val="ListParagraph"/>
        <w:numPr>
          <w:ilvl w:val="0"/>
          <w:numId w:val="14"/>
        </w:numPr>
      </w:pPr>
      <w:r w:rsidRPr="002037D9">
        <w:t>Sun Touch in-floor thermostatically controlled radiant floor warmer.</w:t>
      </w:r>
    </w:p>
    <w:p w14:paraId="4ED2B12F" w14:textId="7AE5AA43" w:rsidR="00E12C24" w:rsidRPr="002037D9" w:rsidRDefault="00E12C24" w:rsidP="005A3763">
      <w:pPr>
        <w:pStyle w:val="Heading2"/>
        <w:rPr>
          <w:b/>
          <w:bCs w:val="0"/>
        </w:rPr>
      </w:pPr>
      <w:bookmarkStart w:id="9" w:name="_Toc209429103"/>
      <w:r w:rsidRPr="002037D9">
        <w:rPr>
          <w:b/>
          <w:bCs w:val="0"/>
        </w:rPr>
        <w:t>Main bath:</w:t>
      </w:r>
      <w:bookmarkEnd w:id="9"/>
    </w:p>
    <w:p w14:paraId="402FC97C" w14:textId="4915F7A3" w:rsidR="00E12C24" w:rsidRPr="002037D9" w:rsidRDefault="00E12C24" w:rsidP="00E12C24">
      <w:pPr>
        <w:pStyle w:val="ListParagraph"/>
        <w:numPr>
          <w:ilvl w:val="0"/>
          <w:numId w:val="15"/>
        </w:numPr>
      </w:pPr>
      <w:r w:rsidRPr="002037D9">
        <w:t xml:space="preserve">Single ceramic </w:t>
      </w:r>
      <w:r w:rsidR="005C6F8B" w:rsidRPr="002037D9">
        <w:t>wash basin</w:t>
      </w:r>
    </w:p>
    <w:p w14:paraId="63981AED" w14:textId="6E64D199" w:rsidR="005C6F8B" w:rsidRPr="002037D9" w:rsidRDefault="005C6F8B" w:rsidP="00E12C24">
      <w:pPr>
        <w:pStyle w:val="ListParagraph"/>
        <w:numPr>
          <w:ilvl w:val="0"/>
          <w:numId w:val="15"/>
        </w:numPr>
      </w:pPr>
      <w:r w:rsidRPr="002037D9">
        <w:t>Low flow toilet</w:t>
      </w:r>
    </w:p>
    <w:p w14:paraId="04DF43B0" w14:textId="4D0F4231" w:rsidR="005C6F8B" w:rsidRPr="002037D9" w:rsidRDefault="005C6F8B" w:rsidP="005C6F8B">
      <w:pPr>
        <w:pStyle w:val="ListParagraph"/>
        <w:numPr>
          <w:ilvl w:val="0"/>
          <w:numId w:val="15"/>
        </w:numPr>
      </w:pPr>
      <w:r w:rsidRPr="002037D9">
        <w:t xml:space="preserve">Sun Touch in-floor thermostatically controlled </w:t>
      </w:r>
      <w:r w:rsidR="006777C0" w:rsidRPr="002037D9">
        <w:t>radiant</w:t>
      </w:r>
      <w:r w:rsidR="00270791" w:rsidRPr="002037D9">
        <w:t xml:space="preserve"> floor </w:t>
      </w:r>
      <w:r w:rsidR="006777C0" w:rsidRPr="002037D9">
        <w:t>warmer</w:t>
      </w:r>
      <w:r w:rsidRPr="002037D9">
        <w:t>.</w:t>
      </w:r>
    </w:p>
    <w:p w14:paraId="57371EA0" w14:textId="72571201" w:rsidR="005C6F8B" w:rsidRPr="002037D9" w:rsidRDefault="003A31D9" w:rsidP="00E12C24">
      <w:pPr>
        <w:pStyle w:val="ListParagraph"/>
        <w:numPr>
          <w:ilvl w:val="0"/>
          <w:numId w:val="15"/>
        </w:numPr>
      </w:pPr>
      <w:r w:rsidRPr="002037D9">
        <w:t xml:space="preserve">Jetted </w:t>
      </w:r>
      <w:r w:rsidR="00D21F83" w:rsidRPr="002037D9">
        <w:t>Bathtub</w:t>
      </w:r>
    </w:p>
    <w:p w14:paraId="5FB9E9A3" w14:textId="77777777" w:rsidR="005855CC" w:rsidRPr="002037D9" w:rsidRDefault="005855CC" w:rsidP="005855CC">
      <w:pPr>
        <w:pStyle w:val="ListParagraph"/>
      </w:pPr>
    </w:p>
    <w:p w14:paraId="580092FD" w14:textId="404FC82D" w:rsidR="001F7C70" w:rsidRPr="002037D9" w:rsidRDefault="001F7C70" w:rsidP="003D76DF">
      <w:pPr>
        <w:pStyle w:val="Heading1"/>
      </w:pPr>
      <w:bookmarkStart w:id="10" w:name="_Toc209429104"/>
      <w:r w:rsidRPr="002037D9">
        <w:lastRenderedPageBreak/>
        <w:t>Loft</w:t>
      </w:r>
      <w:bookmarkEnd w:id="10"/>
    </w:p>
    <w:p w14:paraId="5B9CD429" w14:textId="6D3AC22A" w:rsidR="003D76DF" w:rsidRPr="002037D9" w:rsidRDefault="003D76DF" w:rsidP="003D76DF">
      <w:r w:rsidRPr="002037D9">
        <w:t xml:space="preserve">Spiral staircase in living room leads to </w:t>
      </w:r>
      <w:r w:rsidR="002A3CE6" w:rsidRPr="002037D9">
        <w:t>a</w:t>
      </w:r>
      <w:r w:rsidR="00474AED" w:rsidRPr="002037D9">
        <w:t xml:space="preserve"> 23 ft x 20 ft loft area.</w:t>
      </w:r>
    </w:p>
    <w:p w14:paraId="2B663BAA" w14:textId="3E6AEEB0" w:rsidR="003D35F3" w:rsidRPr="002037D9" w:rsidRDefault="003D35F3" w:rsidP="003D76DF">
      <w:r w:rsidRPr="002037D9">
        <w:t>Skylight provides</w:t>
      </w:r>
      <w:r w:rsidR="00595825" w:rsidRPr="002037D9">
        <w:t xml:space="preserve"> natural lightin</w:t>
      </w:r>
      <w:r w:rsidR="00417FB8" w:rsidRPr="002037D9">
        <w:t xml:space="preserve">g.  An adjustable </w:t>
      </w:r>
      <w:r w:rsidR="006B7F47" w:rsidRPr="002037D9">
        <w:t>screened</w:t>
      </w:r>
      <w:r w:rsidR="00417FB8" w:rsidRPr="002037D9">
        <w:t xml:space="preserve"> window</w:t>
      </w:r>
      <w:r w:rsidR="006B7F47" w:rsidRPr="002037D9">
        <w:t xml:space="preserve"> in the skylight provides adjustable air venting.</w:t>
      </w:r>
    </w:p>
    <w:p w14:paraId="5881CE44" w14:textId="6E6C6ECD" w:rsidR="000D1179" w:rsidRPr="002037D9" w:rsidRDefault="008C48D6" w:rsidP="000D1179">
      <w:r w:rsidRPr="002037D9">
        <w:t>Doorways</w:t>
      </w:r>
      <w:r w:rsidR="003A31D9" w:rsidRPr="002037D9">
        <w:t xml:space="preserve"> in</w:t>
      </w:r>
      <w:r w:rsidRPr="002037D9">
        <w:t xml:space="preserve"> the loft area</w:t>
      </w:r>
      <w:r w:rsidR="003A31D9" w:rsidRPr="002037D9">
        <w:t xml:space="preserve"> provide</w:t>
      </w:r>
      <w:r w:rsidRPr="002037D9">
        <w:t xml:space="preserve"> </w:t>
      </w:r>
      <w:r w:rsidR="003A31D9" w:rsidRPr="002037D9">
        <w:t xml:space="preserve">access </w:t>
      </w:r>
      <w:r w:rsidRPr="002037D9">
        <w:t>to attic storage area</w:t>
      </w:r>
      <w:r w:rsidR="008A0780" w:rsidRPr="002037D9">
        <w:t xml:space="preserve"> (refer to the floor plan).</w:t>
      </w:r>
    </w:p>
    <w:p w14:paraId="2061D82F" w14:textId="212776AD" w:rsidR="000E2383" w:rsidRPr="002037D9" w:rsidRDefault="000E2383" w:rsidP="000E2383">
      <w:pPr>
        <w:pStyle w:val="Heading1"/>
      </w:pPr>
      <w:bookmarkStart w:id="11" w:name="_Toc209429105"/>
      <w:r w:rsidRPr="002037D9">
        <w:t>Fireplace</w:t>
      </w:r>
      <w:bookmarkEnd w:id="11"/>
    </w:p>
    <w:p w14:paraId="735AD55C" w14:textId="77777777" w:rsidR="009C6303" w:rsidRPr="002037D9" w:rsidRDefault="00781A8B" w:rsidP="000E2383">
      <w:r w:rsidRPr="002037D9">
        <w:t>Jackson XL Model 911X</w:t>
      </w:r>
      <w:r w:rsidR="00285C49" w:rsidRPr="002037D9">
        <w:t xml:space="preserve">L, natural gas fireplace </w:t>
      </w:r>
    </w:p>
    <w:p w14:paraId="0FAE156D" w14:textId="77777777" w:rsidR="00FC17A0" w:rsidRPr="002037D9" w:rsidRDefault="00FC17A0" w:rsidP="000E2383">
      <w:r w:rsidRPr="002037D9">
        <w:t>RCT on/off thermostatic remote control system.</w:t>
      </w:r>
    </w:p>
    <w:p w14:paraId="039F7697" w14:textId="77777777" w:rsidR="0069431D" w:rsidRPr="002037D9" w:rsidRDefault="0069431D" w:rsidP="000E2383"/>
    <w:p w14:paraId="70753082" w14:textId="5AD2DC24" w:rsidR="0069431D" w:rsidRPr="002037D9" w:rsidRDefault="0069431D" w:rsidP="0069431D">
      <w:pPr>
        <w:pStyle w:val="Heading1"/>
      </w:pPr>
      <w:bookmarkStart w:id="12" w:name="_Toc209429106"/>
      <w:r w:rsidRPr="002037D9">
        <w:t>Furnace</w:t>
      </w:r>
      <w:bookmarkEnd w:id="12"/>
    </w:p>
    <w:p w14:paraId="2D16FACF" w14:textId="6CEA1BE3" w:rsidR="000E2383" w:rsidRPr="002037D9" w:rsidRDefault="0065462A" w:rsidP="0065462A">
      <w:r w:rsidRPr="002037D9">
        <w:t xml:space="preserve">Heating at this house is provided by a whole house ducted natural gas furnace.  </w:t>
      </w:r>
      <w:r w:rsidR="007C03BD" w:rsidRPr="002037D9">
        <w:t xml:space="preserve">The natural gas furnace </w:t>
      </w:r>
      <w:r w:rsidR="003E1BE1" w:rsidRPr="002037D9">
        <w:t>is in</w:t>
      </w:r>
      <w:r w:rsidR="007C03BD" w:rsidRPr="002037D9">
        <w:t xml:space="preserve"> the garage attic</w:t>
      </w:r>
      <w:r w:rsidRPr="002037D9">
        <w:t>.  The furn</w:t>
      </w:r>
      <w:r w:rsidR="00194F94" w:rsidRPr="002037D9">
        <w:t xml:space="preserve">ace has been </w:t>
      </w:r>
      <w:r w:rsidR="00177FB1" w:rsidRPr="002037D9">
        <w:t xml:space="preserve">regularly </w:t>
      </w:r>
      <w:r w:rsidR="00194F94" w:rsidRPr="002037D9">
        <w:t xml:space="preserve">serviced by the local installer </w:t>
      </w:r>
      <w:r w:rsidR="00177FB1" w:rsidRPr="002037D9">
        <w:t>since it was installed in 2009.</w:t>
      </w:r>
    </w:p>
    <w:p w14:paraId="72609202" w14:textId="77777777" w:rsidR="003E1BE1" w:rsidRPr="002037D9" w:rsidRDefault="003E1BE1" w:rsidP="0065462A"/>
    <w:p w14:paraId="6F8DBE58" w14:textId="1025E678" w:rsidR="003E1BE1" w:rsidRPr="002037D9" w:rsidRDefault="003E1BE1" w:rsidP="0065462A">
      <w:r w:rsidRPr="002037D9">
        <w:t>In 2019 the ducting was replaced/upgraded and new/upgraded insulation was added in the attic.</w:t>
      </w:r>
    </w:p>
    <w:p w14:paraId="744EA671" w14:textId="77777777" w:rsidR="00604546" w:rsidRPr="002037D9" w:rsidRDefault="00604546" w:rsidP="0065462A"/>
    <w:p w14:paraId="4A1A4050" w14:textId="1986F5EC" w:rsidR="004937C2" w:rsidRPr="002037D9" w:rsidRDefault="003E79D0" w:rsidP="004937C2">
      <w:r w:rsidRPr="002037D9">
        <w:rPr>
          <w:b/>
          <w:bCs/>
        </w:rPr>
        <w:t>Furnace:</w:t>
      </w:r>
      <w:r w:rsidRPr="002037D9">
        <w:t xml:space="preserve"> </w:t>
      </w:r>
      <w:r w:rsidR="004937C2" w:rsidRPr="002037D9">
        <w:t>Trane Model: TDE1B080A9451A, 80,000 BTU high efficiency downflow furnace.</w:t>
      </w:r>
    </w:p>
    <w:p w14:paraId="5816935B" w14:textId="6C222789" w:rsidR="004937C2" w:rsidRPr="002037D9" w:rsidRDefault="004937C2" w:rsidP="0065462A"/>
    <w:p w14:paraId="5D5BF336" w14:textId="77777777" w:rsidR="004937C2" w:rsidRPr="002037D9" w:rsidRDefault="004937C2" w:rsidP="004937C2">
      <w:r w:rsidRPr="002037D9">
        <w:rPr>
          <w:b/>
          <w:bCs/>
        </w:rPr>
        <w:t>Thermostat:</w:t>
      </w:r>
      <w:r w:rsidRPr="002037D9">
        <w:t xml:space="preserve"> RobertShaw Model 9610, digital programmable thermostat.</w:t>
      </w:r>
    </w:p>
    <w:p w14:paraId="4E9A5233" w14:textId="6FC20C54" w:rsidR="00476119" w:rsidRPr="002037D9" w:rsidRDefault="00476119" w:rsidP="005E2CB7">
      <w:pPr>
        <w:pStyle w:val="Heading1"/>
      </w:pPr>
      <w:bookmarkStart w:id="13" w:name="_Toc209429107"/>
      <w:r w:rsidRPr="002037D9">
        <w:t>Rainwater catchment</w:t>
      </w:r>
      <w:bookmarkEnd w:id="13"/>
    </w:p>
    <w:p w14:paraId="65A74702" w14:textId="562AC2CB" w:rsidR="004937C2" w:rsidRPr="002037D9" w:rsidRDefault="005E2CB7" w:rsidP="0065462A">
      <w:r w:rsidRPr="002037D9">
        <w:t xml:space="preserve">The </w:t>
      </w:r>
      <w:r w:rsidR="00C16397" w:rsidRPr="002037D9">
        <w:t xml:space="preserve">house has two rainwater storage </w:t>
      </w:r>
      <w:r w:rsidR="009B4576" w:rsidRPr="002037D9">
        <w:t>collectors</w:t>
      </w:r>
      <w:r w:rsidR="00C16397" w:rsidRPr="002037D9">
        <w:t xml:space="preserve">.  </w:t>
      </w:r>
      <w:r w:rsidR="00397CBF" w:rsidRPr="002037D9">
        <w:t xml:space="preserve">A 500 gallon slimline tank is located on the north side of the house and hidden from view.   </w:t>
      </w:r>
      <w:r w:rsidR="00BC23DA" w:rsidRPr="002037D9">
        <w:t xml:space="preserve">Three </w:t>
      </w:r>
      <w:r w:rsidR="003D45B9" w:rsidRPr="002037D9">
        <w:t xml:space="preserve">130 gallon slimline </w:t>
      </w:r>
      <w:r w:rsidR="00515C2D" w:rsidRPr="002037D9">
        <w:t>tanks are located on the south side of the house and hidden from view.</w:t>
      </w:r>
    </w:p>
    <w:p w14:paraId="5020F648" w14:textId="77777777" w:rsidR="00873A2E" w:rsidRPr="002037D9" w:rsidRDefault="00873A2E" w:rsidP="0065462A"/>
    <w:p w14:paraId="3D9D0F44" w14:textId="06E80F62" w:rsidR="00873A2E" w:rsidRPr="002037D9" w:rsidRDefault="00873A2E" w:rsidP="0065462A">
      <w:r w:rsidRPr="002037D9">
        <w:t xml:space="preserve">Water from the catchment tanks is used for watering </w:t>
      </w:r>
      <w:r w:rsidR="00B72522" w:rsidRPr="002037D9">
        <w:t>the plants around the outside of the house.</w:t>
      </w:r>
      <w:r w:rsidR="00BB4B48" w:rsidRPr="002037D9">
        <w:t xml:space="preserve">   Water can be distributed from the tanks by using a long hose with a </w:t>
      </w:r>
      <w:r w:rsidR="008772DE" w:rsidRPr="002037D9">
        <w:t>throttling valve at the end of the hose.</w:t>
      </w:r>
    </w:p>
    <w:p w14:paraId="31BA0E76" w14:textId="3980C0AF" w:rsidR="00913955" w:rsidRPr="002037D9" w:rsidRDefault="00913955" w:rsidP="009F4087">
      <w:pPr>
        <w:pStyle w:val="Heading2"/>
        <w:numPr>
          <w:ilvl w:val="0"/>
          <w:numId w:val="20"/>
        </w:numPr>
      </w:pPr>
      <w:bookmarkStart w:id="14" w:name="_Toc209429108"/>
      <w:r w:rsidRPr="002037D9">
        <w:rPr>
          <w:b/>
          <w:bCs w:val="0"/>
        </w:rPr>
        <w:t>North side</w:t>
      </w:r>
      <w:r w:rsidRPr="002037D9">
        <w:t xml:space="preserve"> rainwater catchment</w:t>
      </w:r>
      <w:bookmarkEnd w:id="14"/>
    </w:p>
    <w:p w14:paraId="35677C1D" w14:textId="6BD4B58B" w:rsidR="009F4087" w:rsidRPr="002037D9" w:rsidRDefault="00F9507C" w:rsidP="00325D34">
      <w:pPr>
        <w:pStyle w:val="ListParagraph"/>
        <w:numPr>
          <w:ilvl w:val="0"/>
          <w:numId w:val="21"/>
        </w:numPr>
      </w:pPr>
      <w:r w:rsidRPr="002037D9">
        <w:t>500 gallons of rainwater storage</w:t>
      </w:r>
    </w:p>
    <w:p w14:paraId="00BDA23B" w14:textId="649523CC" w:rsidR="00114D66" w:rsidRPr="002037D9" w:rsidRDefault="00114D66" w:rsidP="00114D66">
      <w:pPr>
        <w:pStyle w:val="ListParagraph"/>
        <w:numPr>
          <w:ilvl w:val="0"/>
          <w:numId w:val="21"/>
        </w:numPr>
      </w:pPr>
      <w:r w:rsidRPr="002037D9">
        <w:t>Sight glass on side of tank shows water level</w:t>
      </w:r>
    </w:p>
    <w:p w14:paraId="6864E614" w14:textId="466892E4" w:rsidR="00551C0C" w:rsidRPr="002037D9" w:rsidRDefault="00F9507C" w:rsidP="00551C0C">
      <w:pPr>
        <w:pStyle w:val="ListParagraph"/>
        <w:numPr>
          <w:ilvl w:val="0"/>
          <w:numId w:val="21"/>
        </w:numPr>
      </w:pPr>
      <w:r w:rsidRPr="002037D9">
        <w:t>Horizontal roof catchment area</w:t>
      </w:r>
      <w:r w:rsidR="00E74CAD" w:rsidRPr="002037D9">
        <w:t xml:space="preserve"> of roof</w:t>
      </w:r>
      <w:r w:rsidRPr="002037D9">
        <w:t xml:space="preserve"> = </w:t>
      </w:r>
      <w:r w:rsidR="007270A7" w:rsidRPr="002037D9">
        <w:t>1,518 sq ft</w:t>
      </w:r>
      <w:r w:rsidR="00551C0C" w:rsidRPr="002037D9">
        <w:t>.</w:t>
      </w:r>
    </w:p>
    <w:p w14:paraId="68EA4401" w14:textId="020CDB95" w:rsidR="007270A7" w:rsidRPr="002037D9" w:rsidRDefault="002631FC" w:rsidP="00325D34">
      <w:pPr>
        <w:pStyle w:val="ListParagraph"/>
        <w:numPr>
          <w:ilvl w:val="0"/>
          <w:numId w:val="21"/>
        </w:numPr>
        <w:rPr>
          <w:b/>
          <w:bCs/>
        </w:rPr>
      </w:pPr>
      <w:r w:rsidRPr="002037D9">
        <w:rPr>
          <w:b/>
          <w:bCs/>
        </w:rPr>
        <w:t>1/2</w:t>
      </w:r>
      <w:r w:rsidR="009C6B0B" w:rsidRPr="002037D9">
        <w:rPr>
          <w:b/>
          <w:bCs/>
        </w:rPr>
        <w:t xml:space="preserve"> inch of rain produces ~ </w:t>
      </w:r>
      <w:r w:rsidRPr="002037D9">
        <w:rPr>
          <w:b/>
          <w:bCs/>
        </w:rPr>
        <w:t>463</w:t>
      </w:r>
      <w:r w:rsidR="000A0141" w:rsidRPr="002037D9">
        <w:rPr>
          <w:b/>
          <w:bCs/>
        </w:rPr>
        <w:t xml:space="preserve"> gallons of water</w:t>
      </w:r>
      <w:r w:rsidR="00E133FF" w:rsidRPr="002037D9">
        <w:rPr>
          <w:b/>
          <w:bCs/>
        </w:rPr>
        <w:t xml:space="preserve"> storage</w:t>
      </w:r>
      <w:r w:rsidR="000A0141" w:rsidRPr="002037D9">
        <w:rPr>
          <w:b/>
          <w:bCs/>
        </w:rPr>
        <w:t>.</w:t>
      </w:r>
    </w:p>
    <w:p w14:paraId="32C2A5A0" w14:textId="60DE66F7" w:rsidR="00DD4026" w:rsidRPr="002037D9" w:rsidRDefault="00DD4026" w:rsidP="00DD4026">
      <w:pPr>
        <w:pStyle w:val="ListParagraph"/>
        <w:numPr>
          <w:ilvl w:val="0"/>
          <w:numId w:val="21"/>
        </w:numPr>
      </w:pPr>
      <w:r w:rsidRPr="002037D9">
        <w:t>Water filtering by a coarse debris screen in rain gutter, and a fine mesh screen at tank entrance.</w:t>
      </w:r>
    </w:p>
    <w:p w14:paraId="5AF55821" w14:textId="73385EAE" w:rsidR="00044FBF" w:rsidRPr="002037D9" w:rsidRDefault="00044FBF" w:rsidP="00044FBF">
      <w:pPr>
        <w:pStyle w:val="Heading2"/>
      </w:pPr>
      <w:bookmarkStart w:id="15" w:name="_Toc209429109"/>
      <w:r w:rsidRPr="002037D9">
        <w:rPr>
          <w:b/>
          <w:bCs w:val="0"/>
        </w:rPr>
        <w:t>South side</w:t>
      </w:r>
      <w:r w:rsidRPr="002037D9">
        <w:t xml:space="preserve"> rainwater catchment</w:t>
      </w:r>
      <w:bookmarkEnd w:id="15"/>
    </w:p>
    <w:p w14:paraId="7BDC886C" w14:textId="16341E40" w:rsidR="00044FBF" w:rsidRPr="002037D9" w:rsidRDefault="00EF3E55" w:rsidP="00044FBF">
      <w:pPr>
        <w:pStyle w:val="ListParagraph"/>
        <w:numPr>
          <w:ilvl w:val="0"/>
          <w:numId w:val="22"/>
        </w:numPr>
      </w:pPr>
      <w:r w:rsidRPr="002037D9">
        <w:t>390 gallons of rainwater storage</w:t>
      </w:r>
    </w:p>
    <w:p w14:paraId="0DB7EB13" w14:textId="50B1D57D" w:rsidR="000C13D2" w:rsidRPr="002037D9" w:rsidRDefault="000C13D2" w:rsidP="00044FBF">
      <w:pPr>
        <w:pStyle w:val="ListParagraph"/>
        <w:numPr>
          <w:ilvl w:val="0"/>
          <w:numId w:val="22"/>
        </w:numPr>
      </w:pPr>
      <w:r w:rsidRPr="002037D9">
        <w:t>Si</w:t>
      </w:r>
      <w:r w:rsidR="00114D66" w:rsidRPr="002037D9">
        <w:t xml:space="preserve">ght glass on side of </w:t>
      </w:r>
      <w:r w:rsidR="003F0BFD" w:rsidRPr="002037D9">
        <w:t xml:space="preserve">each </w:t>
      </w:r>
      <w:r w:rsidR="00114D66" w:rsidRPr="002037D9">
        <w:t>tank show water level</w:t>
      </w:r>
      <w:r w:rsidR="003F0BFD" w:rsidRPr="002037D9">
        <w:t>s</w:t>
      </w:r>
    </w:p>
    <w:p w14:paraId="09FDC442" w14:textId="4029B7F8" w:rsidR="00551C0C" w:rsidRPr="002037D9" w:rsidRDefault="00551C0C" w:rsidP="00044FBF">
      <w:pPr>
        <w:pStyle w:val="ListParagraph"/>
        <w:numPr>
          <w:ilvl w:val="0"/>
          <w:numId w:val="22"/>
        </w:numPr>
      </w:pPr>
      <w:r w:rsidRPr="002037D9">
        <w:lastRenderedPageBreak/>
        <w:t>Horizontal catchment area of roof = 1,080 sq ft.</w:t>
      </w:r>
    </w:p>
    <w:p w14:paraId="274E7E67" w14:textId="778F3A82" w:rsidR="00551C0C" w:rsidRPr="002037D9" w:rsidRDefault="00216B20" w:rsidP="00044FBF">
      <w:pPr>
        <w:pStyle w:val="ListParagraph"/>
        <w:numPr>
          <w:ilvl w:val="0"/>
          <w:numId w:val="22"/>
        </w:numPr>
        <w:rPr>
          <w:b/>
          <w:bCs/>
        </w:rPr>
      </w:pPr>
      <w:r w:rsidRPr="002037D9">
        <w:rPr>
          <w:b/>
          <w:bCs/>
        </w:rPr>
        <w:t>1/2</w:t>
      </w:r>
      <w:r w:rsidR="00551C0C" w:rsidRPr="002037D9">
        <w:rPr>
          <w:b/>
          <w:bCs/>
        </w:rPr>
        <w:t xml:space="preserve"> inch of rain </w:t>
      </w:r>
      <w:r w:rsidR="00E74CAD" w:rsidRPr="002037D9">
        <w:rPr>
          <w:b/>
          <w:bCs/>
        </w:rPr>
        <w:t xml:space="preserve">produces ~ </w:t>
      </w:r>
      <w:r w:rsidRPr="002037D9">
        <w:rPr>
          <w:b/>
          <w:bCs/>
        </w:rPr>
        <w:t>329</w:t>
      </w:r>
      <w:r w:rsidR="00C56B70" w:rsidRPr="002037D9">
        <w:rPr>
          <w:b/>
          <w:bCs/>
        </w:rPr>
        <w:t xml:space="preserve"> gallons o</w:t>
      </w:r>
      <w:r w:rsidR="006B091F" w:rsidRPr="002037D9">
        <w:rPr>
          <w:b/>
          <w:bCs/>
        </w:rPr>
        <w:t>f</w:t>
      </w:r>
      <w:r w:rsidR="00C56B70" w:rsidRPr="002037D9">
        <w:rPr>
          <w:b/>
          <w:bCs/>
        </w:rPr>
        <w:t xml:space="preserve"> water</w:t>
      </w:r>
      <w:r w:rsidR="00E133FF" w:rsidRPr="002037D9">
        <w:rPr>
          <w:b/>
          <w:bCs/>
        </w:rPr>
        <w:t xml:space="preserve"> storage</w:t>
      </w:r>
      <w:r w:rsidR="00C56B70" w:rsidRPr="002037D9">
        <w:rPr>
          <w:b/>
          <w:bCs/>
        </w:rPr>
        <w:t>.</w:t>
      </w:r>
    </w:p>
    <w:p w14:paraId="466EEC25" w14:textId="2B3ACA12" w:rsidR="00DA6468" w:rsidRPr="002037D9" w:rsidRDefault="004F7718" w:rsidP="00044FBF">
      <w:pPr>
        <w:pStyle w:val="ListParagraph"/>
        <w:numPr>
          <w:ilvl w:val="0"/>
          <w:numId w:val="22"/>
        </w:numPr>
      </w:pPr>
      <w:r w:rsidRPr="002037D9">
        <w:t xml:space="preserve">Water filtering by a </w:t>
      </w:r>
      <w:r w:rsidR="0031565D" w:rsidRPr="002037D9">
        <w:t>‘first water</w:t>
      </w:r>
      <w:r w:rsidR="008B29DD" w:rsidRPr="002037D9">
        <w:t xml:space="preserve">’ separator in downspout system. </w:t>
      </w:r>
    </w:p>
    <w:p w14:paraId="099E56E8" w14:textId="77777777" w:rsidR="00B92A45" w:rsidRPr="002037D9" w:rsidRDefault="00B92A45" w:rsidP="00B92A45"/>
    <w:p w14:paraId="113484EC" w14:textId="29AB55C2" w:rsidR="00B92A45" w:rsidRPr="002037D9" w:rsidRDefault="003A2AE1" w:rsidP="00B92A45">
      <w:pPr>
        <w:rPr>
          <w:b/>
          <w:bCs/>
        </w:rPr>
      </w:pPr>
      <w:r w:rsidRPr="002037D9">
        <w:rPr>
          <w:b/>
          <w:bCs/>
        </w:rPr>
        <w:t>P</w:t>
      </w:r>
      <w:r w:rsidR="00FA6E0E" w:rsidRPr="002037D9">
        <w:rPr>
          <w:b/>
          <w:bCs/>
        </w:rPr>
        <w:t>eriodic</w:t>
      </w:r>
      <w:r w:rsidR="00B92A45" w:rsidRPr="002037D9">
        <w:rPr>
          <w:b/>
          <w:bCs/>
        </w:rPr>
        <w:t xml:space="preserve"> maintenance:</w:t>
      </w:r>
    </w:p>
    <w:p w14:paraId="75CFE58E" w14:textId="740F83DE" w:rsidR="00B92A45" w:rsidRPr="002037D9" w:rsidRDefault="00B21CFA" w:rsidP="00B92A45">
      <w:pPr>
        <w:pStyle w:val="ListParagraph"/>
        <w:numPr>
          <w:ilvl w:val="0"/>
          <w:numId w:val="23"/>
        </w:numPr>
      </w:pPr>
      <w:r w:rsidRPr="002037D9">
        <w:t xml:space="preserve">Clean roof gutters at the beginning of the </w:t>
      </w:r>
      <w:r w:rsidR="002F0D90" w:rsidRPr="002037D9">
        <w:t>rainy</w:t>
      </w:r>
      <w:r w:rsidRPr="002037D9">
        <w:t xml:space="preserve"> season</w:t>
      </w:r>
      <w:r w:rsidR="00F71FF6" w:rsidRPr="002037D9">
        <w:t xml:space="preserve">. </w:t>
      </w:r>
      <w:r w:rsidR="0032416B" w:rsidRPr="002037D9">
        <w:t xml:space="preserve">Cleaning the gutters helps keep debris from clogging the </w:t>
      </w:r>
      <w:r w:rsidR="001C10C2" w:rsidRPr="002037D9">
        <w:t>coarse screens at the entry to the downspouts.</w:t>
      </w:r>
    </w:p>
    <w:p w14:paraId="1EE91060" w14:textId="66912C01" w:rsidR="00E847AA" w:rsidRPr="002037D9" w:rsidRDefault="00E847AA" w:rsidP="00B92A45">
      <w:pPr>
        <w:pStyle w:val="ListParagraph"/>
        <w:numPr>
          <w:ilvl w:val="0"/>
          <w:numId w:val="23"/>
        </w:numPr>
      </w:pPr>
      <w:r w:rsidRPr="002037D9">
        <w:t xml:space="preserve">Disinfect full </w:t>
      </w:r>
      <w:r w:rsidR="00CB51C9" w:rsidRPr="002037D9">
        <w:t>rainwater tanks with a diluted bleach solution.  This will keep algae from growing</w:t>
      </w:r>
      <w:r w:rsidR="000C67A4" w:rsidRPr="002037D9">
        <w:t xml:space="preserve"> </w:t>
      </w:r>
      <w:r w:rsidR="00560298" w:rsidRPr="002037D9">
        <w:t>in the</w:t>
      </w:r>
      <w:r w:rsidR="000C67A4" w:rsidRPr="002037D9">
        <w:t xml:space="preserve"> catchment tanks. </w:t>
      </w:r>
      <w:r w:rsidR="00D85E8D" w:rsidRPr="002037D9">
        <w:t xml:space="preserve"> The following methods </w:t>
      </w:r>
      <w:r w:rsidR="003B15D9" w:rsidRPr="002037D9">
        <w:t>will work for full water tanks:</w:t>
      </w:r>
    </w:p>
    <w:p w14:paraId="50648E0E" w14:textId="6EA6DAD2" w:rsidR="00B02252" w:rsidRPr="002037D9" w:rsidRDefault="003941AD" w:rsidP="00B02252">
      <w:pPr>
        <w:pStyle w:val="ListParagraph"/>
        <w:numPr>
          <w:ilvl w:val="1"/>
          <w:numId w:val="23"/>
        </w:numPr>
      </w:pPr>
      <w:r w:rsidRPr="002037D9">
        <w:t xml:space="preserve">Use </w:t>
      </w:r>
      <w:r w:rsidR="00C01400" w:rsidRPr="002037D9">
        <w:t>1/2</w:t>
      </w:r>
      <w:r w:rsidRPr="002037D9">
        <w:t xml:space="preserve"> cup of unscented laundry bleach for </w:t>
      </w:r>
      <w:r w:rsidR="00C51E3C" w:rsidRPr="002037D9">
        <w:t>500 gallons of water.</w:t>
      </w:r>
    </w:p>
    <w:p w14:paraId="51B13649" w14:textId="621CB350" w:rsidR="00F5306B" w:rsidRPr="002037D9" w:rsidRDefault="00C51E3C" w:rsidP="00F5306B">
      <w:pPr>
        <w:pStyle w:val="ListParagraph"/>
        <w:numPr>
          <w:ilvl w:val="1"/>
          <w:numId w:val="23"/>
        </w:numPr>
      </w:pPr>
      <w:r w:rsidRPr="002037D9">
        <w:t>Use 1/</w:t>
      </w:r>
      <w:r w:rsidR="00503C2D" w:rsidRPr="002037D9">
        <w:t>8</w:t>
      </w:r>
      <w:r w:rsidRPr="002037D9">
        <w:t xml:space="preserve"> cup of unscented laundry bleach to treat the 130 gallon tanks.</w:t>
      </w:r>
    </w:p>
    <w:p w14:paraId="6C464EF2" w14:textId="77777777" w:rsidR="00C84207" w:rsidRPr="002037D9" w:rsidRDefault="00C84207" w:rsidP="00C84207">
      <w:pPr>
        <w:pStyle w:val="ListParagraph"/>
        <w:ind w:left="1440"/>
      </w:pPr>
    </w:p>
    <w:p w14:paraId="080CBEFF" w14:textId="0537FFF1" w:rsidR="0094036A" w:rsidRPr="002037D9" w:rsidRDefault="00982D80" w:rsidP="00982D80">
      <w:pPr>
        <w:pStyle w:val="Heading1"/>
      </w:pPr>
      <w:bookmarkStart w:id="16" w:name="_Toc209429110"/>
      <w:r w:rsidRPr="002037D9">
        <w:t>Washer and Dryer</w:t>
      </w:r>
      <w:bookmarkEnd w:id="16"/>
    </w:p>
    <w:p w14:paraId="18CDDB94" w14:textId="2808CE30" w:rsidR="00982D80" w:rsidRPr="002037D9" w:rsidRDefault="0030638B" w:rsidP="00982D80">
      <w:r w:rsidRPr="002037D9">
        <w:t>The washer and dryer wer</w:t>
      </w:r>
      <w:r w:rsidR="00CE779D" w:rsidRPr="002037D9">
        <w:t xml:space="preserve">e </w:t>
      </w:r>
      <w:r w:rsidR="00EE72C3" w:rsidRPr="002037D9">
        <w:t xml:space="preserve">both </w:t>
      </w:r>
      <w:r w:rsidR="00CE779D" w:rsidRPr="002037D9">
        <w:t>new when installed in November of 2023.</w:t>
      </w:r>
    </w:p>
    <w:p w14:paraId="4A6DA899" w14:textId="77777777" w:rsidR="00CE779D" w:rsidRPr="002037D9" w:rsidRDefault="00CE779D" w:rsidP="00982D80"/>
    <w:p w14:paraId="7C6BB07E" w14:textId="357848C0" w:rsidR="00A5077A" w:rsidRPr="002037D9" w:rsidRDefault="00A5077A" w:rsidP="00F5306B">
      <w:pPr>
        <w:ind w:left="720"/>
      </w:pPr>
      <w:r w:rsidRPr="002037D9">
        <w:t>GE electric washing machine</w:t>
      </w:r>
      <w:r w:rsidR="00477267" w:rsidRPr="002037D9">
        <w:t>.</w:t>
      </w:r>
    </w:p>
    <w:p w14:paraId="67B91F83" w14:textId="77777777" w:rsidR="00EE72C3" w:rsidRPr="002037D9" w:rsidRDefault="00EE72C3" w:rsidP="00F5306B">
      <w:pPr>
        <w:ind w:left="720"/>
        <w:rPr>
          <w:szCs w:val="24"/>
        </w:rPr>
      </w:pPr>
      <w:r w:rsidRPr="002037D9">
        <w:rPr>
          <w:szCs w:val="24"/>
        </w:rPr>
        <w:t>M/N: GFW550SSN5WW</w:t>
      </w:r>
    </w:p>
    <w:p w14:paraId="43FAD79B" w14:textId="77777777" w:rsidR="00EE72C3" w:rsidRPr="002037D9" w:rsidRDefault="00EE72C3" w:rsidP="00F5306B">
      <w:pPr>
        <w:ind w:left="720"/>
        <w:rPr>
          <w:szCs w:val="24"/>
        </w:rPr>
      </w:pPr>
      <w:r w:rsidRPr="002037D9">
        <w:rPr>
          <w:szCs w:val="24"/>
        </w:rPr>
        <w:t>S/N: SV337727N</w:t>
      </w:r>
    </w:p>
    <w:p w14:paraId="28A56FD2" w14:textId="77777777" w:rsidR="00477267" w:rsidRPr="002037D9" w:rsidRDefault="00477267" w:rsidP="00F5306B">
      <w:pPr>
        <w:ind w:left="720"/>
      </w:pPr>
    </w:p>
    <w:p w14:paraId="02DB59E4" w14:textId="65975B91" w:rsidR="00EE72C3" w:rsidRPr="002037D9" w:rsidRDefault="00EE72C3" w:rsidP="00F5306B">
      <w:pPr>
        <w:ind w:left="720"/>
      </w:pPr>
      <w:r w:rsidRPr="002037D9">
        <w:t xml:space="preserve">GE </w:t>
      </w:r>
      <w:r w:rsidR="00F5306B" w:rsidRPr="002037D9">
        <w:t>e</w:t>
      </w:r>
      <w:r w:rsidRPr="002037D9">
        <w:t>lectric dryer</w:t>
      </w:r>
    </w:p>
    <w:p w14:paraId="05270871" w14:textId="77777777" w:rsidR="00F5306B" w:rsidRPr="002037D9" w:rsidRDefault="00F5306B" w:rsidP="00F5306B">
      <w:pPr>
        <w:ind w:left="720"/>
        <w:rPr>
          <w:szCs w:val="24"/>
        </w:rPr>
      </w:pPr>
      <w:r w:rsidRPr="002037D9">
        <w:rPr>
          <w:szCs w:val="24"/>
        </w:rPr>
        <w:t>M/N: GFD55ESSN2WW</w:t>
      </w:r>
    </w:p>
    <w:p w14:paraId="6D23B58A" w14:textId="52CBE4E7" w:rsidR="00982D80" w:rsidRPr="002037D9" w:rsidRDefault="00F5306B" w:rsidP="0066599B">
      <w:pPr>
        <w:ind w:left="720"/>
      </w:pPr>
      <w:r w:rsidRPr="002037D9">
        <w:rPr>
          <w:szCs w:val="24"/>
        </w:rPr>
        <w:t>S/N: TV926366G</w:t>
      </w:r>
    </w:p>
    <w:p w14:paraId="7393F4B2" w14:textId="5D7295AD" w:rsidR="00A705BC" w:rsidRPr="002037D9" w:rsidRDefault="00584E9E" w:rsidP="00584E9E">
      <w:pPr>
        <w:pStyle w:val="Heading1"/>
      </w:pPr>
      <w:bookmarkStart w:id="17" w:name="_Toc209429111"/>
      <w:r w:rsidRPr="002037D9">
        <w:t>Water heater</w:t>
      </w:r>
      <w:bookmarkEnd w:id="17"/>
    </w:p>
    <w:p w14:paraId="066F3958" w14:textId="338D0EE3" w:rsidR="00784E03" w:rsidRPr="002037D9" w:rsidRDefault="00784E03" w:rsidP="00784E03">
      <w:r w:rsidRPr="002037D9">
        <w:t xml:space="preserve">The </w:t>
      </w:r>
      <w:r w:rsidR="00065448" w:rsidRPr="002037D9">
        <w:t>Rinnai gas fired on-demand water heater is installed o</w:t>
      </w:r>
      <w:r w:rsidR="00795DE8" w:rsidRPr="002037D9">
        <w:t>n the north wall of the house beside the garage man-door.  It was installed in 200</w:t>
      </w:r>
      <w:r w:rsidR="00904025" w:rsidRPr="002037D9">
        <w:t xml:space="preserve">9.   We have hired a specialist </w:t>
      </w:r>
      <w:r w:rsidR="00FC2DA4" w:rsidRPr="002037D9">
        <w:t>HVAC contractor to do annual maintenance (</w:t>
      </w:r>
      <w:r w:rsidR="002D22F1" w:rsidRPr="002037D9">
        <w:t xml:space="preserve">heat exchanger flushing) on an annual basis and that contractor has not found any </w:t>
      </w:r>
      <w:r w:rsidR="001244B1" w:rsidRPr="002037D9">
        <w:t xml:space="preserve">problems with that water heater.   The flushed discharge water is clear </w:t>
      </w:r>
      <w:r w:rsidR="00563DEB" w:rsidRPr="002037D9">
        <w:t xml:space="preserve">and there has been no indication of scale depositing or corrosion.  </w:t>
      </w:r>
    </w:p>
    <w:p w14:paraId="7C18694F" w14:textId="77777777" w:rsidR="00052BE2" w:rsidRPr="002037D9" w:rsidRDefault="00052BE2" w:rsidP="00784E03"/>
    <w:p w14:paraId="78645C7B" w14:textId="13C24D1C" w:rsidR="00452C50" w:rsidRPr="002037D9" w:rsidRDefault="0016379F" w:rsidP="00052BE2">
      <w:pPr>
        <w:ind w:left="720"/>
      </w:pPr>
      <w:r w:rsidRPr="002037D9">
        <w:t>Rinnai outdoor tankless water heater</w:t>
      </w:r>
    </w:p>
    <w:p w14:paraId="5DFB9D77" w14:textId="354A2781" w:rsidR="0016379F" w:rsidRPr="002037D9" w:rsidRDefault="00784E03" w:rsidP="0066599B">
      <w:pPr>
        <w:ind w:left="720"/>
      </w:pPr>
      <w:r w:rsidRPr="002037D9">
        <w:t>Model: R75-LSe</w:t>
      </w:r>
    </w:p>
    <w:p w14:paraId="0DF28698" w14:textId="2C221D28" w:rsidR="00005BD4" w:rsidRPr="002037D9" w:rsidRDefault="00005BD4">
      <w:r w:rsidRPr="002037D9">
        <w:br w:type="page"/>
      </w:r>
    </w:p>
    <w:p w14:paraId="33C55A41" w14:textId="77777777" w:rsidR="00005BD4" w:rsidRPr="002037D9" w:rsidRDefault="00005BD4" w:rsidP="0066599B">
      <w:pPr>
        <w:ind w:left="720"/>
      </w:pPr>
    </w:p>
    <w:p w14:paraId="654C9640" w14:textId="2513AAD3" w:rsidR="00584E9E" w:rsidRPr="002037D9" w:rsidRDefault="009F5CA5" w:rsidP="0026585F">
      <w:pPr>
        <w:pStyle w:val="Heading1"/>
      </w:pPr>
      <w:bookmarkStart w:id="18" w:name="_Toc209429112"/>
      <w:r w:rsidRPr="002037D9">
        <w:t xml:space="preserve">Hot water </w:t>
      </w:r>
      <w:r w:rsidR="0026585F" w:rsidRPr="002037D9">
        <w:t>recirculation pump</w:t>
      </w:r>
      <w:bookmarkEnd w:id="18"/>
    </w:p>
    <w:p w14:paraId="5A1B56EE" w14:textId="45F5BB7F" w:rsidR="0026585F" w:rsidRPr="002037D9" w:rsidRDefault="0026585F" w:rsidP="0026585F">
      <w:r w:rsidRPr="002037D9">
        <w:t xml:space="preserve">There is a hot water recirculation pump installed under the </w:t>
      </w:r>
      <w:r w:rsidR="009E1733" w:rsidRPr="002037D9">
        <w:t xml:space="preserve">sink in the main bathroom.  This recirculation pump </w:t>
      </w:r>
      <w:r w:rsidR="006476C6" w:rsidRPr="002037D9">
        <w:t xml:space="preserve">is used for providing instant hot water </w:t>
      </w:r>
      <w:r w:rsidR="00005BD4" w:rsidRPr="002037D9">
        <w:t>to</w:t>
      </w:r>
      <w:r w:rsidR="006476C6" w:rsidRPr="002037D9">
        <w:t xml:space="preserve"> the </w:t>
      </w:r>
      <w:r w:rsidR="002C4DD7" w:rsidRPr="002037D9">
        <w:t xml:space="preserve">bathroom showers and sink taps.   </w:t>
      </w:r>
      <w:r w:rsidR="00D821A5" w:rsidRPr="002037D9">
        <w:t>Operation: Prior to needing hot water</w:t>
      </w:r>
      <w:r w:rsidR="00876406" w:rsidRPr="002037D9">
        <w:t>, the recirculation pump is started using the hardwired momentary button switch on the side of the main bathroom sink, or one of two remote control momentary switch</w:t>
      </w:r>
      <w:r w:rsidR="005860C0" w:rsidRPr="002037D9">
        <w:t xml:space="preserve"> that start the pump using radio control.  After the </w:t>
      </w:r>
      <w:r w:rsidR="00533D7E" w:rsidRPr="002037D9">
        <w:t>recirculation</w:t>
      </w:r>
      <w:r w:rsidR="005860C0" w:rsidRPr="002037D9">
        <w:t xml:space="preserve"> pump starts it will </w:t>
      </w:r>
      <w:r w:rsidR="004723A5" w:rsidRPr="002037D9">
        <w:t xml:space="preserve">pump water from the hot water pipe into the cold water pipe until a thermal switch automatically shuts the pump off.  The pump typically only runs for </w:t>
      </w:r>
      <w:r w:rsidR="00CB0A6F" w:rsidRPr="002037D9">
        <w:t>1 minute</w:t>
      </w:r>
      <w:r w:rsidR="00DE0471" w:rsidRPr="002037D9">
        <w:t>.  After the recirculation has finished hot water will be immediately available at the showers and hot water taps</w:t>
      </w:r>
      <w:r w:rsidR="00533D7E" w:rsidRPr="002037D9">
        <w:t>.</w:t>
      </w:r>
    </w:p>
    <w:p w14:paraId="49D118DC" w14:textId="77777777" w:rsidR="00533D7E" w:rsidRPr="002037D9" w:rsidRDefault="00533D7E" w:rsidP="0026585F"/>
    <w:p w14:paraId="0442C94F" w14:textId="19137962" w:rsidR="00533D7E" w:rsidRPr="002037D9" w:rsidRDefault="00EF0245" w:rsidP="009C5C4B">
      <w:pPr>
        <w:ind w:left="720"/>
      </w:pPr>
      <w:r w:rsidRPr="002037D9">
        <w:t xml:space="preserve">ChiliPepper </w:t>
      </w:r>
      <w:r w:rsidR="00821646" w:rsidRPr="002037D9">
        <w:t>hot water recirculation</w:t>
      </w:r>
      <w:r w:rsidR="009C5C4B" w:rsidRPr="002037D9">
        <w:t xml:space="preserve"> Pump</w:t>
      </w:r>
    </w:p>
    <w:p w14:paraId="687697E1" w14:textId="77777777" w:rsidR="009C5C4B" w:rsidRPr="002037D9" w:rsidRDefault="009C5C4B" w:rsidP="009C5C4B">
      <w:pPr>
        <w:ind w:left="720"/>
        <w:rPr>
          <w:szCs w:val="24"/>
        </w:rPr>
      </w:pPr>
      <w:r w:rsidRPr="002037D9">
        <w:rPr>
          <w:szCs w:val="24"/>
        </w:rPr>
        <w:t xml:space="preserve">Ref: </w:t>
      </w:r>
      <w:hyperlink r:id="rId10" w:history="1">
        <w:r w:rsidRPr="002037D9">
          <w:rPr>
            <w:rStyle w:val="Hyperlink"/>
            <w:szCs w:val="24"/>
          </w:rPr>
          <w:t>https://chilipeppersales.com/</w:t>
        </w:r>
      </w:hyperlink>
      <w:r w:rsidRPr="002037D9">
        <w:rPr>
          <w:szCs w:val="24"/>
        </w:rPr>
        <w:t xml:space="preserve"> </w:t>
      </w:r>
    </w:p>
    <w:p w14:paraId="28AD84DB" w14:textId="77777777" w:rsidR="009C5C4B" w:rsidRPr="002037D9" w:rsidRDefault="009C5C4B" w:rsidP="009C5C4B">
      <w:pPr>
        <w:ind w:left="720"/>
        <w:rPr>
          <w:szCs w:val="24"/>
        </w:rPr>
      </w:pPr>
      <w:r w:rsidRPr="002037D9">
        <w:rPr>
          <w:szCs w:val="24"/>
        </w:rPr>
        <w:t>Dennis K Metzger</w:t>
      </w:r>
    </w:p>
    <w:p w14:paraId="23CE918A" w14:textId="0D11447A" w:rsidR="009C5C4B" w:rsidRPr="002037D9" w:rsidRDefault="009C5C4B" w:rsidP="009C5C4B">
      <w:pPr>
        <w:ind w:left="720"/>
        <w:rPr>
          <w:szCs w:val="24"/>
        </w:rPr>
      </w:pPr>
      <w:r w:rsidRPr="002037D9">
        <w:rPr>
          <w:szCs w:val="24"/>
        </w:rPr>
        <w:t>Chili</w:t>
      </w:r>
      <w:r w:rsidR="00364858" w:rsidRPr="002037D9">
        <w:rPr>
          <w:szCs w:val="24"/>
        </w:rPr>
        <w:t>P</w:t>
      </w:r>
      <w:r w:rsidRPr="002037D9">
        <w:rPr>
          <w:szCs w:val="24"/>
        </w:rPr>
        <w:t>epper Sales Inc.</w:t>
      </w:r>
    </w:p>
    <w:p w14:paraId="0A64A2D2" w14:textId="78D49B68" w:rsidR="008A0780" w:rsidRPr="002037D9" w:rsidRDefault="009C5C4B" w:rsidP="006A3AAC">
      <w:pPr>
        <w:ind w:left="720"/>
        <w:rPr>
          <w:szCs w:val="24"/>
        </w:rPr>
      </w:pPr>
      <w:r w:rsidRPr="002037D9">
        <w:rPr>
          <w:szCs w:val="24"/>
        </w:rPr>
        <w:t>1410 Greg St #408, Sparks, NV  89431</w:t>
      </w:r>
      <w:r w:rsidRPr="002037D9">
        <w:rPr>
          <w:szCs w:val="24"/>
        </w:rPr>
        <w:br/>
        <w:t>775-359-1223</w:t>
      </w:r>
    </w:p>
    <w:p w14:paraId="62B07803" w14:textId="43BEC858" w:rsidR="00E02F54" w:rsidRPr="002037D9" w:rsidRDefault="008A0780" w:rsidP="008A0780">
      <w:pPr>
        <w:pStyle w:val="Heading1"/>
      </w:pPr>
      <w:bookmarkStart w:id="19" w:name="_Toc209429113"/>
      <w:r w:rsidRPr="002037D9">
        <w:t>Utilities</w:t>
      </w:r>
      <w:bookmarkEnd w:id="19"/>
    </w:p>
    <w:p w14:paraId="5DCD0400" w14:textId="17F6F074" w:rsidR="008A0780" w:rsidRPr="002037D9" w:rsidRDefault="00932674" w:rsidP="008A0780">
      <w:pPr>
        <w:rPr>
          <w:b/>
          <w:bCs/>
        </w:rPr>
      </w:pPr>
      <w:r w:rsidRPr="002037D9">
        <w:rPr>
          <w:b/>
          <w:bCs/>
        </w:rPr>
        <w:t>Water service: S&amp;T Mutual Water Company</w:t>
      </w:r>
    </w:p>
    <w:p w14:paraId="212047E9" w14:textId="0BA3773A" w:rsidR="00CC79CD" w:rsidRPr="002037D9" w:rsidRDefault="00CC79CD" w:rsidP="008A0780">
      <w:r w:rsidRPr="002037D9">
        <w:t xml:space="preserve">Website: </w:t>
      </w:r>
      <w:hyperlink r:id="rId11" w:history="1">
        <w:r w:rsidR="004D7B44" w:rsidRPr="002037D9">
          <w:rPr>
            <w:rStyle w:val="Hyperlink"/>
          </w:rPr>
          <w:t>https://st-water.com/</w:t>
        </w:r>
      </w:hyperlink>
    </w:p>
    <w:p w14:paraId="0C28CA1E" w14:textId="5E139290" w:rsidR="004D7B44" w:rsidRPr="002037D9" w:rsidRDefault="006A6742" w:rsidP="008A0780">
      <w:r w:rsidRPr="002037D9">
        <w:t>Rates</w:t>
      </w:r>
      <w:r w:rsidR="008B7DBA" w:rsidRPr="002037D9">
        <w:t>: cost of water is based on a</w:t>
      </w:r>
      <w:r w:rsidR="00370AF7" w:rsidRPr="002037D9">
        <w:t xml:space="preserve"> bimonthly (every 2-</w:t>
      </w:r>
      <w:proofErr w:type="gramStart"/>
      <w:r w:rsidR="00370AF7" w:rsidRPr="002037D9">
        <w:t>months</w:t>
      </w:r>
      <w:proofErr w:type="gramEnd"/>
      <w:r w:rsidR="00370AF7" w:rsidRPr="002037D9">
        <w:t>)</w:t>
      </w:r>
      <w:r w:rsidR="008B7DBA" w:rsidRPr="002037D9">
        <w:t xml:space="preserve"> $130 meter charge</w:t>
      </w:r>
      <w:r w:rsidR="00370AF7" w:rsidRPr="002037D9">
        <w:t xml:space="preserve"> plus </w:t>
      </w:r>
      <w:r w:rsidR="008962F4" w:rsidRPr="002037D9">
        <w:t>water use charge based on the amount of water used during that 2-month period.</w:t>
      </w:r>
    </w:p>
    <w:p w14:paraId="4947416A" w14:textId="77777777" w:rsidR="00463C8D" w:rsidRPr="002037D9" w:rsidRDefault="00463C8D" w:rsidP="008A0780"/>
    <w:p w14:paraId="5BF9D626" w14:textId="552F6190" w:rsidR="00463C8D" w:rsidRPr="002037D9" w:rsidRDefault="00463C8D" w:rsidP="008A0780">
      <w:pPr>
        <w:rPr>
          <w:b/>
          <w:bCs/>
        </w:rPr>
      </w:pPr>
      <w:r w:rsidRPr="002037D9">
        <w:rPr>
          <w:b/>
          <w:bCs/>
        </w:rPr>
        <w:t>Electricity</w:t>
      </w:r>
      <w:r w:rsidR="00C54A27" w:rsidRPr="002037D9">
        <w:rPr>
          <w:b/>
          <w:bCs/>
        </w:rPr>
        <w:t xml:space="preserve"> service</w:t>
      </w:r>
      <w:r w:rsidR="008746AF" w:rsidRPr="002037D9">
        <w:rPr>
          <w:b/>
          <w:bCs/>
        </w:rPr>
        <w:t>: PG&amp;E</w:t>
      </w:r>
      <w:r w:rsidR="003F620F" w:rsidRPr="002037D9">
        <w:rPr>
          <w:b/>
          <w:bCs/>
        </w:rPr>
        <w:t xml:space="preserve">, </w:t>
      </w:r>
      <w:r w:rsidR="00C84207" w:rsidRPr="002037D9">
        <w:rPr>
          <w:b/>
          <w:bCs/>
        </w:rPr>
        <w:t xml:space="preserve">via </w:t>
      </w:r>
      <w:r w:rsidR="003F620F" w:rsidRPr="002037D9">
        <w:rPr>
          <w:b/>
          <w:bCs/>
        </w:rPr>
        <w:t>Central Coast Community Energy (</w:t>
      </w:r>
      <w:r w:rsidR="00C84207" w:rsidRPr="002037D9">
        <w:rPr>
          <w:b/>
          <w:bCs/>
        </w:rPr>
        <w:t>3CE)</w:t>
      </w:r>
    </w:p>
    <w:p w14:paraId="204498D3" w14:textId="3652282D" w:rsidR="00463C8D" w:rsidRPr="002037D9" w:rsidRDefault="00C45671" w:rsidP="008A0780">
      <w:r w:rsidRPr="002037D9">
        <w:t xml:space="preserve">PG&amp;E provides </w:t>
      </w:r>
      <w:r w:rsidR="00451052" w:rsidRPr="002037D9">
        <w:t>electric</w:t>
      </w:r>
      <w:r w:rsidR="00DC3D0E" w:rsidRPr="002037D9">
        <w:t xml:space="preserve"> service</w:t>
      </w:r>
      <w:r w:rsidR="006A36CE" w:rsidRPr="002037D9">
        <w:t xml:space="preserve"> and power grid connection for the two roof mounted solar panel systems.  </w:t>
      </w:r>
      <w:r w:rsidR="009F3180" w:rsidRPr="002037D9">
        <w:t xml:space="preserve">The monthly bills from PG&amp;E include grid intertie </w:t>
      </w:r>
      <w:r w:rsidR="00B17462" w:rsidRPr="002037D9">
        <w:t>and metering charges</w:t>
      </w:r>
      <w:r w:rsidR="00C81749" w:rsidRPr="002037D9">
        <w:t>.</w:t>
      </w:r>
      <w:r w:rsidR="00B17462" w:rsidRPr="002037D9">
        <w:t xml:space="preserve"> </w:t>
      </w:r>
      <w:r w:rsidR="00C81749" w:rsidRPr="002037D9">
        <w:t>A</w:t>
      </w:r>
      <w:r w:rsidR="00B17462" w:rsidRPr="002037D9">
        <w:t xml:space="preserve">n annual ‘True-Up’ bill </w:t>
      </w:r>
      <w:r w:rsidR="00382F87" w:rsidRPr="002037D9">
        <w:t>charges for any incoming electricity used during that year</w:t>
      </w:r>
      <w:r w:rsidR="00DE3F7D" w:rsidRPr="002037D9">
        <w:t xml:space="preserve"> c</w:t>
      </w:r>
      <w:r w:rsidR="00D37332" w:rsidRPr="002037D9">
        <w:t>an vary from $</w:t>
      </w:r>
      <w:r w:rsidR="00A20FE2" w:rsidRPr="002037D9">
        <w:t>200 to $600</w:t>
      </w:r>
      <w:r w:rsidR="00D37332" w:rsidRPr="002037D9">
        <w:t>.</w:t>
      </w:r>
      <w:r w:rsidR="00A20FE2" w:rsidRPr="002037D9">
        <w:t xml:space="preserve"> Note that the current owners </w:t>
      </w:r>
      <w:r w:rsidR="00076504" w:rsidRPr="002037D9">
        <w:t>charge</w:t>
      </w:r>
      <w:r w:rsidR="00A20FE2" w:rsidRPr="002037D9">
        <w:t xml:space="preserve"> 2 </w:t>
      </w:r>
      <w:r w:rsidR="00C84207" w:rsidRPr="002037D9">
        <w:t xml:space="preserve">fully </w:t>
      </w:r>
      <w:r w:rsidR="00A20FE2" w:rsidRPr="002037D9">
        <w:t>electric vehicles exclusively from their home charging system.</w:t>
      </w:r>
    </w:p>
    <w:p w14:paraId="3929314E" w14:textId="77777777" w:rsidR="00382F87" w:rsidRPr="002037D9" w:rsidRDefault="00382F87" w:rsidP="008A0780"/>
    <w:p w14:paraId="6DBC9086" w14:textId="5D0A5482" w:rsidR="00382F87" w:rsidRPr="002037D9" w:rsidRDefault="00C54A27" w:rsidP="008A0780">
      <w:pPr>
        <w:rPr>
          <w:b/>
          <w:bCs/>
        </w:rPr>
      </w:pPr>
      <w:r w:rsidRPr="002037D9">
        <w:rPr>
          <w:b/>
          <w:bCs/>
        </w:rPr>
        <w:t>Natural Gas service</w:t>
      </w:r>
      <w:r w:rsidR="008746AF" w:rsidRPr="002037D9">
        <w:rPr>
          <w:b/>
          <w:bCs/>
        </w:rPr>
        <w:t>:</w:t>
      </w:r>
      <w:r w:rsidR="00D37332" w:rsidRPr="002037D9">
        <w:rPr>
          <w:b/>
          <w:bCs/>
        </w:rPr>
        <w:t xml:space="preserve"> </w:t>
      </w:r>
      <w:r w:rsidR="008746AF" w:rsidRPr="002037D9">
        <w:rPr>
          <w:b/>
          <w:bCs/>
        </w:rPr>
        <w:t>SoCal Gas</w:t>
      </w:r>
    </w:p>
    <w:p w14:paraId="7F76396C" w14:textId="05D8D647" w:rsidR="00D37332" w:rsidRPr="002037D9" w:rsidRDefault="00D37332" w:rsidP="008A0780">
      <w:pPr>
        <w:rPr>
          <w:b/>
          <w:bCs/>
        </w:rPr>
      </w:pPr>
      <w:r w:rsidRPr="002037D9">
        <w:rPr>
          <w:b/>
          <w:bCs/>
        </w:rPr>
        <w:t>www.socalgas.com</w:t>
      </w:r>
    </w:p>
    <w:p w14:paraId="3D2232DB" w14:textId="6583B492" w:rsidR="00C54A27" w:rsidRPr="002037D9" w:rsidRDefault="00E933DD" w:rsidP="008A0780">
      <w:r w:rsidRPr="002037D9">
        <w:t xml:space="preserve">Natural gas, used for the </w:t>
      </w:r>
      <w:r w:rsidR="00D37332" w:rsidRPr="002037D9">
        <w:t xml:space="preserve">stove, </w:t>
      </w:r>
      <w:r w:rsidRPr="002037D9">
        <w:t xml:space="preserve">furnace and fireplace, is </w:t>
      </w:r>
      <w:r w:rsidR="002A4A08" w:rsidRPr="002037D9">
        <w:t xml:space="preserve">provided by </w:t>
      </w:r>
      <w:r w:rsidR="008746AF" w:rsidRPr="002037D9">
        <w:t xml:space="preserve">SoCalGas company.  </w:t>
      </w:r>
    </w:p>
    <w:p w14:paraId="79D8B7F8" w14:textId="77777777" w:rsidR="006F7A92" w:rsidRPr="002037D9" w:rsidRDefault="006F7A92" w:rsidP="008A0780"/>
    <w:p w14:paraId="45F54AC1" w14:textId="77777777" w:rsidR="003E1BE1" w:rsidRPr="002037D9" w:rsidRDefault="006F7A92" w:rsidP="008A0780">
      <w:pPr>
        <w:rPr>
          <w:b/>
          <w:bCs/>
        </w:rPr>
      </w:pPr>
      <w:r w:rsidRPr="002037D9">
        <w:rPr>
          <w:b/>
          <w:bCs/>
        </w:rPr>
        <w:t xml:space="preserve">Trash </w:t>
      </w:r>
      <w:r w:rsidR="008D6D58" w:rsidRPr="002037D9">
        <w:rPr>
          <w:b/>
          <w:bCs/>
        </w:rPr>
        <w:t xml:space="preserve">collection service: </w:t>
      </w:r>
    </w:p>
    <w:p w14:paraId="2206C3FA" w14:textId="19073E7F" w:rsidR="006F7A92" w:rsidRPr="002037D9" w:rsidRDefault="00364858" w:rsidP="008A0780">
      <w:pPr>
        <w:rPr>
          <w:b/>
          <w:bCs/>
        </w:rPr>
      </w:pPr>
      <w:r w:rsidRPr="002037D9">
        <w:rPr>
          <w:b/>
          <w:bCs/>
        </w:rPr>
        <w:t>Mission Country Disposal</w:t>
      </w:r>
    </w:p>
    <w:p w14:paraId="678770CD" w14:textId="5B6D2339" w:rsidR="003E1BE1" w:rsidRPr="002037D9" w:rsidRDefault="003E1BE1" w:rsidP="008A0780">
      <w:pPr>
        <w:rPr>
          <w:b/>
          <w:bCs/>
        </w:rPr>
      </w:pPr>
      <w:r w:rsidRPr="002037D9">
        <w:rPr>
          <w:b/>
          <w:bCs/>
        </w:rPr>
        <w:t>A Waste Connections Company</w:t>
      </w:r>
    </w:p>
    <w:p w14:paraId="00D14B13" w14:textId="6B544F29" w:rsidR="003E1BE1" w:rsidRPr="002037D9" w:rsidRDefault="003E1BE1" w:rsidP="008A0780">
      <w:pPr>
        <w:rPr>
          <w:b/>
          <w:bCs/>
        </w:rPr>
      </w:pPr>
      <w:r w:rsidRPr="002037D9">
        <w:rPr>
          <w:b/>
          <w:bCs/>
        </w:rPr>
        <w:t>4388 Old Santa Fe Rd</w:t>
      </w:r>
    </w:p>
    <w:p w14:paraId="3B953996" w14:textId="3EDFB52D" w:rsidR="003E1BE1" w:rsidRPr="002037D9" w:rsidRDefault="003E1BE1" w:rsidP="008A0780">
      <w:pPr>
        <w:rPr>
          <w:b/>
          <w:bCs/>
        </w:rPr>
      </w:pPr>
      <w:r w:rsidRPr="002037D9">
        <w:rPr>
          <w:b/>
          <w:bCs/>
        </w:rPr>
        <w:t>San Luis Obispo Ca 93401-8160</w:t>
      </w:r>
    </w:p>
    <w:p w14:paraId="41027575" w14:textId="4485753D" w:rsidR="00171DF5" w:rsidRPr="002037D9" w:rsidRDefault="00435CF9" w:rsidP="008A0780">
      <w:r w:rsidRPr="002037D9">
        <w:t>Billing every 2</w:t>
      </w:r>
      <w:r w:rsidR="00703C40" w:rsidRPr="002037D9">
        <w:t xml:space="preserve"> months.</w:t>
      </w:r>
      <w:r w:rsidR="00A20FE2" w:rsidRPr="002037D9">
        <w:t xml:space="preserve"> ~$45.00/month</w:t>
      </w:r>
    </w:p>
    <w:p w14:paraId="49C0BFC4" w14:textId="4EF0252D" w:rsidR="00703C40" w:rsidRPr="002037D9" w:rsidRDefault="00703C40" w:rsidP="008A0780">
      <w:r w:rsidRPr="002037D9">
        <w:t xml:space="preserve">Owner separates </w:t>
      </w:r>
      <w:r w:rsidR="00C53094" w:rsidRPr="002037D9">
        <w:t xml:space="preserve">waste materials into three provided cans; Green waste (compost), Recyclables, and </w:t>
      </w:r>
      <w:r w:rsidR="005376DD" w:rsidRPr="002037D9">
        <w:t>Trash (landfill).</w:t>
      </w:r>
    </w:p>
    <w:sectPr w:rsidR="00703C40" w:rsidRPr="002037D9" w:rsidSect="00B615C6">
      <w:footerReference w:type="default" r:id="rId12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A0D9" w14:textId="77777777" w:rsidR="00680D36" w:rsidRDefault="00680D36">
      <w:r>
        <w:separator/>
      </w:r>
    </w:p>
  </w:endnote>
  <w:endnote w:type="continuationSeparator" w:id="0">
    <w:p w14:paraId="5E6189AA" w14:textId="77777777" w:rsidR="00680D36" w:rsidRDefault="0068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DDC1" w14:textId="77777777" w:rsidR="00AB1FC6" w:rsidRDefault="00AB1FC6"/>
  <w:tbl>
    <w:tblPr>
      <w:tblW w:w="0" w:type="auto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3749"/>
      <w:gridCol w:w="3464"/>
      <w:gridCol w:w="1427"/>
    </w:tblGrid>
    <w:tr w:rsidR="00AB1FC6" w14:paraId="5ACBA495" w14:textId="77777777" w:rsidTr="00172040">
      <w:tc>
        <w:tcPr>
          <w:tcW w:w="3798" w:type="dxa"/>
        </w:tcPr>
        <w:p w14:paraId="25B3EDFD" w14:textId="77777777" w:rsidR="00AB1FC6" w:rsidRDefault="00AB1FC6">
          <w:pPr>
            <w:pStyle w:val="Footer"/>
            <w:rPr>
              <w:sz w:val="16"/>
              <w:szCs w:val="16"/>
            </w:rPr>
          </w:pPr>
        </w:p>
        <w:p w14:paraId="02BDBF9B" w14:textId="57086CB0" w:rsidR="00AB1FC6" w:rsidRDefault="00AB1FC6">
          <w:pPr>
            <w:pStyle w:val="Footer"/>
            <w:rPr>
              <w:sz w:val="16"/>
              <w:szCs w:val="16"/>
            </w:rPr>
          </w:pPr>
          <w:r w:rsidRPr="009313C8">
            <w:rPr>
              <w:sz w:val="16"/>
              <w:szCs w:val="16"/>
            </w:rPr>
            <w:fldChar w:fldCharType="begin"/>
          </w:r>
          <w:r w:rsidRPr="009313C8">
            <w:rPr>
              <w:sz w:val="16"/>
              <w:szCs w:val="16"/>
            </w:rPr>
            <w:instrText xml:space="preserve"> FILENAME </w:instrText>
          </w:r>
          <w:r w:rsidRPr="009313C8">
            <w:rPr>
              <w:sz w:val="16"/>
              <w:szCs w:val="16"/>
            </w:rPr>
            <w:fldChar w:fldCharType="separate"/>
          </w:r>
          <w:r w:rsidR="00BE5E5A">
            <w:rPr>
              <w:noProof/>
              <w:sz w:val="16"/>
              <w:szCs w:val="16"/>
            </w:rPr>
            <w:t>2249InyoSt-DesriptionsOfAmenities(RevC).docx</w:t>
          </w:r>
          <w:r w:rsidRPr="009313C8">
            <w:rPr>
              <w:sz w:val="16"/>
              <w:szCs w:val="16"/>
            </w:rPr>
            <w:fldChar w:fldCharType="end"/>
          </w:r>
        </w:p>
        <w:p w14:paraId="446C55BB" w14:textId="77777777" w:rsidR="00AB1FC6" w:rsidRPr="009313C8" w:rsidRDefault="00AB1FC6">
          <w:pPr>
            <w:pStyle w:val="Footer"/>
            <w:rPr>
              <w:sz w:val="16"/>
              <w:szCs w:val="16"/>
            </w:rPr>
          </w:pPr>
        </w:p>
      </w:tc>
      <w:tc>
        <w:tcPr>
          <w:tcW w:w="3600" w:type="dxa"/>
        </w:tcPr>
        <w:p w14:paraId="0B21B829" w14:textId="77777777" w:rsidR="00AB1FC6" w:rsidRDefault="00AB1FC6" w:rsidP="00707774">
          <w:pPr>
            <w:pStyle w:val="NormalWeb"/>
            <w:jc w:val="both"/>
          </w:pPr>
        </w:p>
      </w:tc>
      <w:tc>
        <w:tcPr>
          <w:tcW w:w="1458" w:type="dxa"/>
        </w:tcPr>
        <w:p w14:paraId="27A2C37B" w14:textId="77777777" w:rsidR="00AB1FC6" w:rsidRDefault="00AB1FC6" w:rsidP="009313C8">
          <w:pPr>
            <w:pStyle w:val="Footer"/>
            <w:jc w:val="right"/>
          </w:pPr>
        </w:p>
        <w:p w14:paraId="2A31FD35" w14:textId="77777777" w:rsidR="00AB1FC6" w:rsidRDefault="00AB1FC6" w:rsidP="009313C8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0777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 w:rsidR="00707774">
              <w:rPr>
                <w:noProof/>
              </w:rPr>
              <w:t>1</w:t>
            </w:r>
          </w:fldSimple>
        </w:p>
      </w:tc>
    </w:tr>
  </w:tbl>
  <w:p w14:paraId="5175C929" w14:textId="77777777" w:rsidR="0039255B" w:rsidRDefault="0039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1CB9" w14:textId="77777777" w:rsidR="00680D36" w:rsidRDefault="00680D36">
      <w:r>
        <w:separator/>
      </w:r>
    </w:p>
  </w:footnote>
  <w:footnote w:type="continuationSeparator" w:id="0">
    <w:p w14:paraId="73AD934E" w14:textId="77777777" w:rsidR="00680D36" w:rsidRDefault="00680D36">
      <w:r>
        <w:continuationSeparator/>
      </w:r>
    </w:p>
  </w:footnote>
  <w:footnote w:id="1">
    <w:p w14:paraId="6E6A5168" w14:textId="77777777" w:rsidR="004B096E" w:rsidRDefault="004B096E" w:rsidP="004B096E">
      <w:pPr>
        <w:pStyle w:val="FootnoteText"/>
      </w:pPr>
      <w:r>
        <w:rPr>
          <w:rStyle w:val="FootnoteReference"/>
        </w:rPr>
        <w:footnoteRef/>
      </w:r>
      <w:r>
        <w:t xml:space="preserve"> Contact information for Rich Garder, Owner / Broker, Coastal Real Estate</w:t>
      </w:r>
    </w:p>
    <w:p w14:paraId="7FC2012F" w14:textId="77777777" w:rsidR="004B096E" w:rsidRDefault="004B096E" w:rsidP="004B096E">
      <w:pPr>
        <w:pStyle w:val="FootnoteText"/>
      </w:pPr>
      <w:r>
        <w:t xml:space="preserve">Cell: (805) 440-8491, Email: </w:t>
      </w:r>
      <w:hyperlink r:id="rId1" w:history="1">
        <w:r w:rsidRPr="000B3CCF">
          <w:rPr>
            <w:rStyle w:val="Hyperlink"/>
          </w:rPr>
          <w:t>coastal.realestate323@gmail.com</w:t>
        </w:r>
      </w:hyperlink>
    </w:p>
    <w:p w14:paraId="50B45266" w14:textId="77777777" w:rsidR="004B096E" w:rsidRDefault="004B096E" w:rsidP="004B096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7034"/>
    <w:multiLevelType w:val="hybridMultilevel"/>
    <w:tmpl w:val="A0709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E2E"/>
    <w:multiLevelType w:val="hybridMultilevel"/>
    <w:tmpl w:val="5278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34A1"/>
    <w:multiLevelType w:val="hybridMultilevel"/>
    <w:tmpl w:val="7A3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EE9"/>
    <w:multiLevelType w:val="hybridMultilevel"/>
    <w:tmpl w:val="6EA637AE"/>
    <w:lvl w:ilvl="0" w:tplc="5950AA42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D8E"/>
    <w:multiLevelType w:val="hybridMultilevel"/>
    <w:tmpl w:val="78C8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59CC"/>
    <w:multiLevelType w:val="hybridMultilevel"/>
    <w:tmpl w:val="57C8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566"/>
    <w:multiLevelType w:val="hybridMultilevel"/>
    <w:tmpl w:val="3B3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661A4"/>
    <w:multiLevelType w:val="hybridMultilevel"/>
    <w:tmpl w:val="04E89E2E"/>
    <w:lvl w:ilvl="0" w:tplc="ACB4E8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C54A3"/>
    <w:multiLevelType w:val="hybridMultilevel"/>
    <w:tmpl w:val="63A2B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33AD7"/>
    <w:multiLevelType w:val="hybridMultilevel"/>
    <w:tmpl w:val="297C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6A25"/>
    <w:multiLevelType w:val="hybridMultilevel"/>
    <w:tmpl w:val="9A0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F2DC1"/>
    <w:multiLevelType w:val="hybridMultilevel"/>
    <w:tmpl w:val="E4228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F3648"/>
    <w:multiLevelType w:val="hybridMultilevel"/>
    <w:tmpl w:val="6226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23DF7"/>
    <w:multiLevelType w:val="hybridMultilevel"/>
    <w:tmpl w:val="F57A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D0F62"/>
    <w:multiLevelType w:val="hybridMultilevel"/>
    <w:tmpl w:val="0800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E2EEB"/>
    <w:multiLevelType w:val="hybridMultilevel"/>
    <w:tmpl w:val="5A166250"/>
    <w:lvl w:ilvl="0" w:tplc="728AB5DC">
      <w:start w:val="1"/>
      <w:numFmt w:val="decimal"/>
      <w:pStyle w:val="Heading2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5F895904"/>
    <w:multiLevelType w:val="hybridMultilevel"/>
    <w:tmpl w:val="7E0A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61C41"/>
    <w:multiLevelType w:val="hybridMultilevel"/>
    <w:tmpl w:val="1F60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63E5A"/>
    <w:multiLevelType w:val="hybridMultilevel"/>
    <w:tmpl w:val="BCBC0AF6"/>
    <w:lvl w:ilvl="0" w:tplc="F38CD7C2">
      <w:start w:val="1"/>
      <w:numFmt w:val="lowerLetter"/>
      <w:pStyle w:val="Heading3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26437">
    <w:abstractNumId w:val="7"/>
  </w:num>
  <w:num w:numId="2" w16cid:durableId="874655368">
    <w:abstractNumId w:val="11"/>
  </w:num>
  <w:num w:numId="3" w16cid:durableId="1326665844">
    <w:abstractNumId w:val="8"/>
  </w:num>
  <w:num w:numId="4" w16cid:durableId="1253511096">
    <w:abstractNumId w:val="3"/>
  </w:num>
  <w:num w:numId="5" w16cid:durableId="1014262884">
    <w:abstractNumId w:val="15"/>
  </w:num>
  <w:num w:numId="6" w16cid:durableId="2127459147">
    <w:abstractNumId w:val="15"/>
    <w:lvlOverride w:ilvl="0">
      <w:startOverride w:val="1"/>
    </w:lvlOverride>
  </w:num>
  <w:num w:numId="7" w16cid:durableId="1271813664">
    <w:abstractNumId w:val="18"/>
  </w:num>
  <w:num w:numId="8" w16cid:durableId="1295523165">
    <w:abstractNumId w:val="6"/>
  </w:num>
  <w:num w:numId="9" w16cid:durableId="795636341">
    <w:abstractNumId w:val="0"/>
  </w:num>
  <w:num w:numId="10" w16cid:durableId="1068040194">
    <w:abstractNumId w:val="13"/>
  </w:num>
  <w:num w:numId="11" w16cid:durableId="2095661946">
    <w:abstractNumId w:val="14"/>
  </w:num>
  <w:num w:numId="12" w16cid:durableId="1534925046">
    <w:abstractNumId w:val="16"/>
  </w:num>
  <w:num w:numId="13" w16cid:durableId="186139893">
    <w:abstractNumId w:val="9"/>
  </w:num>
  <w:num w:numId="14" w16cid:durableId="729115100">
    <w:abstractNumId w:val="17"/>
  </w:num>
  <w:num w:numId="15" w16cid:durableId="226502379">
    <w:abstractNumId w:val="10"/>
  </w:num>
  <w:num w:numId="16" w16cid:durableId="910584813">
    <w:abstractNumId w:val="5"/>
  </w:num>
  <w:num w:numId="17" w16cid:durableId="1704086796">
    <w:abstractNumId w:val="2"/>
  </w:num>
  <w:num w:numId="18" w16cid:durableId="1948347570">
    <w:abstractNumId w:val="2"/>
  </w:num>
  <w:num w:numId="19" w16cid:durableId="403456790">
    <w:abstractNumId w:val="15"/>
    <w:lvlOverride w:ilvl="0">
      <w:startOverride w:val="1"/>
    </w:lvlOverride>
  </w:num>
  <w:num w:numId="20" w16cid:durableId="1525510794">
    <w:abstractNumId w:val="15"/>
    <w:lvlOverride w:ilvl="0">
      <w:startOverride w:val="1"/>
    </w:lvlOverride>
  </w:num>
  <w:num w:numId="21" w16cid:durableId="2001617001">
    <w:abstractNumId w:val="12"/>
  </w:num>
  <w:num w:numId="22" w16cid:durableId="1524518393">
    <w:abstractNumId w:val="4"/>
  </w:num>
  <w:num w:numId="23" w16cid:durableId="173547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2"/>
    <w:rsid w:val="0000105A"/>
    <w:rsid w:val="00001E49"/>
    <w:rsid w:val="00005BD4"/>
    <w:rsid w:val="00015393"/>
    <w:rsid w:val="00016E7A"/>
    <w:rsid w:val="00021A04"/>
    <w:rsid w:val="00022700"/>
    <w:rsid w:val="00026174"/>
    <w:rsid w:val="000306AF"/>
    <w:rsid w:val="00033340"/>
    <w:rsid w:val="00036E28"/>
    <w:rsid w:val="00044FBF"/>
    <w:rsid w:val="00052BE2"/>
    <w:rsid w:val="00065448"/>
    <w:rsid w:val="0006724E"/>
    <w:rsid w:val="00067BF0"/>
    <w:rsid w:val="00073FB4"/>
    <w:rsid w:val="00076504"/>
    <w:rsid w:val="000940A0"/>
    <w:rsid w:val="0009516B"/>
    <w:rsid w:val="000A0141"/>
    <w:rsid w:val="000A6677"/>
    <w:rsid w:val="000B03D9"/>
    <w:rsid w:val="000B3CCF"/>
    <w:rsid w:val="000B4597"/>
    <w:rsid w:val="000B69CE"/>
    <w:rsid w:val="000C13D2"/>
    <w:rsid w:val="000C3A22"/>
    <w:rsid w:val="000C5BA5"/>
    <w:rsid w:val="000C67A4"/>
    <w:rsid w:val="000D1179"/>
    <w:rsid w:val="000D3514"/>
    <w:rsid w:val="000D76A6"/>
    <w:rsid w:val="000E2383"/>
    <w:rsid w:val="001033D9"/>
    <w:rsid w:val="001034F9"/>
    <w:rsid w:val="00106B5B"/>
    <w:rsid w:val="001131F4"/>
    <w:rsid w:val="001149CE"/>
    <w:rsid w:val="00114D66"/>
    <w:rsid w:val="00117464"/>
    <w:rsid w:val="00120127"/>
    <w:rsid w:val="001241C8"/>
    <w:rsid w:val="001244B1"/>
    <w:rsid w:val="001264CF"/>
    <w:rsid w:val="00126E95"/>
    <w:rsid w:val="00142E1F"/>
    <w:rsid w:val="001566CD"/>
    <w:rsid w:val="00161DEB"/>
    <w:rsid w:val="0016379F"/>
    <w:rsid w:val="00170626"/>
    <w:rsid w:val="00171DF5"/>
    <w:rsid w:val="00172040"/>
    <w:rsid w:val="00172E2E"/>
    <w:rsid w:val="00177FB1"/>
    <w:rsid w:val="00185EE8"/>
    <w:rsid w:val="0018771A"/>
    <w:rsid w:val="00190BA2"/>
    <w:rsid w:val="00194F94"/>
    <w:rsid w:val="001973E1"/>
    <w:rsid w:val="001A3CF0"/>
    <w:rsid w:val="001B66BA"/>
    <w:rsid w:val="001B7688"/>
    <w:rsid w:val="001C10C2"/>
    <w:rsid w:val="001C4AAB"/>
    <w:rsid w:val="001C78E0"/>
    <w:rsid w:val="001E31FD"/>
    <w:rsid w:val="001E4110"/>
    <w:rsid w:val="001E7708"/>
    <w:rsid w:val="001F2D59"/>
    <w:rsid w:val="001F7C70"/>
    <w:rsid w:val="00201537"/>
    <w:rsid w:val="002037D9"/>
    <w:rsid w:val="00204612"/>
    <w:rsid w:val="002048F3"/>
    <w:rsid w:val="00205127"/>
    <w:rsid w:val="002072E6"/>
    <w:rsid w:val="002078DC"/>
    <w:rsid w:val="00207E74"/>
    <w:rsid w:val="00216B20"/>
    <w:rsid w:val="00235DB2"/>
    <w:rsid w:val="002363E7"/>
    <w:rsid w:val="0025436C"/>
    <w:rsid w:val="002549C3"/>
    <w:rsid w:val="002631FC"/>
    <w:rsid w:val="0026585F"/>
    <w:rsid w:val="00270791"/>
    <w:rsid w:val="00272FE7"/>
    <w:rsid w:val="00273EC2"/>
    <w:rsid w:val="00276E37"/>
    <w:rsid w:val="00285C49"/>
    <w:rsid w:val="002905DF"/>
    <w:rsid w:val="0029647F"/>
    <w:rsid w:val="002A2D55"/>
    <w:rsid w:val="002A3CE6"/>
    <w:rsid w:val="002A4A08"/>
    <w:rsid w:val="002B3C69"/>
    <w:rsid w:val="002B692D"/>
    <w:rsid w:val="002C4DD7"/>
    <w:rsid w:val="002C5104"/>
    <w:rsid w:val="002D22F1"/>
    <w:rsid w:val="002D5956"/>
    <w:rsid w:val="002D7A32"/>
    <w:rsid w:val="002E46EA"/>
    <w:rsid w:val="002F0D90"/>
    <w:rsid w:val="0030638B"/>
    <w:rsid w:val="003126A8"/>
    <w:rsid w:val="0031565D"/>
    <w:rsid w:val="003239D7"/>
    <w:rsid w:val="0032416B"/>
    <w:rsid w:val="00325D34"/>
    <w:rsid w:val="003344A1"/>
    <w:rsid w:val="003356F2"/>
    <w:rsid w:val="0033658B"/>
    <w:rsid w:val="00347CFB"/>
    <w:rsid w:val="00353586"/>
    <w:rsid w:val="00360FAC"/>
    <w:rsid w:val="00361627"/>
    <w:rsid w:val="00364858"/>
    <w:rsid w:val="00370AF7"/>
    <w:rsid w:val="00374983"/>
    <w:rsid w:val="0038168F"/>
    <w:rsid w:val="00382F87"/>
    <w:rsid w:val="00386F38"/>
    <w:rsid w:val="0039255B"/>
    <w:rsid w:val="0039310A"/>
    <w:rsid w:val="003941AD"/>
    <w:rsid w:val="003942D3"/>
    <w:rsid w:val="00397627"/>
    <w:rsid w:val="00397CBF"/>
    <w:rsid w:val="003A2AE1"/>
    <w:rsid w:val="003A31D9"/>
    <w:rsid w:val="003A4A92"/>
    <w:rsid w:val="003B15D9"/>
    <w:rsid w:val="003B57FA"/>
    <w:rsid w:val="003B730A"/>
    <w:rsid w:val="003D11CE"/>
    <w:rsid w:val="003D293B"/>
    <w:rsid w:val="003D35F3"/>
    <w:rsid w:val="003D45B9"/>
    <w:rsid w:val="003D4DC8"/>
    <w:rsid w:val="003D76DF"/>
    <w:rsid w:val="003E1BE1"/>
    <w:rsid w:val="003E3B33"/>
    <w:rsid w:val="003E4180"/>
    <w:rsid w:val="003E5D74"/>
    <w:rsid w:val="003E79D0"/>
    <w:rsid w:val="003F0BFD"/>
    <w:rsid w:val="003F620F"/>
    <w:rsid w:val="00403065"/>
    <w:rsid w:val="00417FB8"/>
    <w:rsid w:val="00423E0B"/>
    <w:rsid w:val="00435CF9"/>
    <w:rsid w:val="00436506"/>
    <w:rsid w:val="004400C8"/>
    <w:rsid w:val="00441ED4"/>
    <w:rsid w:val="00451052"/>
    <w:rsid w:val="00452901"/>
    <w:rsid w:val="00452C50"/>
    <w:rsid w:val="00453BD5"/>
    <w:rsid w:val="00463C8D"/>
    <w:rsid w:val="00467689"/>
    <w:rsid w:val="00467B55"/>
    <w:rsid w:val="00470587"/>
    <w:rsid w:val="00470689"/>
    <w:rsid w:val="004723A5"/>
    <w:rsid w:val="00474AED"/>
    <w:rsid w:val="00475214"/>
    <w:rsid w:val="00476119"/>
    <w:rsid w:val="00477267"/>
    <w:rsid w:val="00480BAD"/>
    <w:rsid w:val="004847AD"/>
    <w:rsid w:val="004937C2"/>
    <w:rsid w:val="004A0CB8"/>
    <w:rsid w:val="004A66A4"/>
    <w:rsid w:val="004B096E"/>
    <w:rsid w:val="004D7B44"/>
    <w:rsid w:val="004E0CBF"/>
    <w:rsid w:val="004E3D71"/>
    <w:rsid w:val="004F2191"/>
    <w:rsid w:val="004F7718"/>
    <w:rsid w:val="00503C2D"/>
    <w:rsid w:val="005061F6"/>
    <w:rsid w:val="00514681"/>
    <w:rsid w:val="00515C2D"/>
    <w:rsid w:val="00516AF2"/>
    <w:rsid w:val="00522D83"/>
    <w:rsid w:val="0052579A"/>
    <w:rsid w:val="00525C3A"/>
    <w:rsid w:val="00533D7E"/>
    <w:rsid w:val="00534100"/>
    <w:rsid w:val="00534554"/>
    <w:rsid w:val="005376DD"/>
    <w:rsid w:val="005443B3"/>
    <w:rsid w:val="00551C0C"/>
    <w:rsid w:val="00554533"/>
    <w:rsid w:val="005568EA"/>
    <w:rsid w:val="00560298"/>
    <w:rsid w:val="00561826"/>
    <w:rsid w:val="00561CA8"/>
    <w:rsid w:val="00563DEB"/>
    <w:rsid w:val="0057106A"/>
    <w:rsid w:val="00571446"/>
    <w:rsid w:val="0057626D"/>
    <w:rsid w:val="005812B3"/>
    <w:rsid w:val="00582720"/>
    <w:rsid w:val="00584E9E"/>
    <w:rsid w:val="005855CC"/>
    <w:rsid w:val="005860C0"/>
    <w:rsid w:val="00595825"/>
    <w:rsid w:val="005A3763"/>
    <w:rsid w:val="005B64ED"/>
    <w:rsid w:val="005C6F8B"/>
    <w:rsid w:val="005D4A70"/>
    <w:rsid w:val="005E2CB7"/>
    <w:rsid w:val="005F05F3"/>
    <w:rsid w:val="005F79FB"/>
    <w:rsid w:val="00602325"/>
    <w:rsid w:val="00604546"/>
    <w:rsid w:val="0060495F"/>
    <w:rsid w:val="00606512"/>
    <w:rsid w:val="00622DD5"/>
    <w:rsid w:val="00632EDE"/>
    <w:rsid w:val="006426C5"/>
    <w:rsid w:val="00645AA8"/>
    <w:rsid w:val="006474EC"/>
    <w:rsid w:val="006476C6"/>
    <w:rsid w:val="006523E8"/>
    <w:rsid w:val="006532B6"/>
    <w:rsid w:val="0065462A"/>
    <w:rsid w:val="0065590D"/>
    <w:rsid w:val="00655CA8"/>
    <w:rsid w:val="00663E9E"/>
    <w:rsid w:val="00664842"/>
    <w:rsid w:val="0066599B"/>
    <w:rsid w:val="006705BB"/>
    <w:rsid w:val="006777C0"/>
    <w:rsid w:val="006778D8"/>
    <w:rsid w:val="00680D36"/>
    <w:rsid w:val="00685970"/>
    <w:rsid w:val="00691345"/>
    <w:rsid w:val="00692C77"/>
    <w:rsid w:val="0069410D"/>
    <w:rsid w:val="0069431D"/>
    <w:rsid w:val="00694D04"/>
    <w:rsid w:val="0069558E"/>
    <w:rsid w:val="006A28B2"/>
    <w:rsid w:val="006A36CE"/>
    <w:rsid w:val="006A3AAC"/>
    <w:rsid w:val="006A6742"/>
    <w:rsid w:val="006A6F9F"/>
    <w:rsid w:val="006B091F"/>
    <w:rsid w:val="006B7F47"/>
    <w:rsid w:val="006C3153"/>
    <w:rsid w:val="006C4B89"/>
    <w:rsid w:val="006D272A"/>
    <w:rsid w:val="006E2152"/>
    <w:rsid w:val="006F7A92"/>
    <w:rsid w:val="00703C40"/>
    <w:rsid w:val="00704D5A"/>
    <w:rsid w:val="00707774"/>
    <w:rsid w:val="00725760"/>
    <w:rsid w:val="007270A7"/>
    <w:rsid w:val="00731FBE"/>
    <w:rsid w:val="00740BB3"/>
    <w:rsid w:val="00743185"/>
    <w:rsid w:val="0075185B"/>
    <w:rsid w:val="0075566C"/>
    <w:rsid w:val="007567B3"/>
    <w:rsid w:val="007630A6"/>
    <w:rsid w:val="00767486"/>
    <w:rsid w:val="007708B3"/>
    <w:rsid w:val="00781A8B"/>
    <w:rsid w:val="00784E03"/>
    <w:rsid w:val="00790983"/>
    <w:rsid w:val="00790FCB"/>
    <w:rsid w:val="00792B2A"/>
    <w:rsid w:val="00795A74"/>
    <w:rsid w:val="00795DE8"/>
    <w:rsid w:val="007976EA"/>
    <w:rsid w:val="007A3F6E"/>
    <w:rsid w:val="007C03BD"/>
    <w:rsid w:val="007C14C0"/>
    <w:rsid w:val="007D0274"/>
    <w:rsid w:val="007D5B65"/>
    <w:rsid w:val="007E4398"/>
    <w:rsid w:val="007F6934"/>
    <w:rsid w:val="007F761B"/>
    <w:rsid w:val="007F7EF3"/>
    <w:rsid w:val="00810FF3"/>
    <w:rsid w:val="008206A8"/>
    <w:rsid w:val="00820955"/>
    <w:rsid w:val="00821646"/>
    <w:rsid w:val="00823E45"/>
    <w:rsid w:val="008376CE"/>
    <w:rsid w:val="00850F41"/>
    <w:rsid w:val="0085498B"/>
    <w:rsid w:val="00856715"/>
    <w:rsid w:val="00864B85"/>
    <w:rsid w:val="0086633E"/>
    <w:rsid w:val="00866EDB"/>
    <w:rsid w:val="00873A2E"/>
    <w:rsid w:val="008746AF"/>
    <w:rsid w:val="00874E75"/>
    <w:rsid w:val="00876406"/>
    <w:rsid w:val="008772DE"/>
    <w:rsid w:val="00884383"/>
    <w:rsid w:val="008962F4"/>
    <w:rsid w:val="008A0780"/>
    <w:rsid w:val="008A377B"/>
    <w:rsid w:val="008B29DD"/>
    <w:rsid w:val="008B41A0"/>
    <w:rsid w:val="008B7DBA"/>
    <w:rsid w:val="008C129E"/>
    <w:rsid w:val="008C2951"/>
    <w:rsid w:val="008C48D6"/>
    <w:rsid w:val="008D2274"/>
    <w:rsid w:val="008D6D58"/>
    <w:rsid w:val="008F4F4A"/>
    <w:rsid w:val="00904025"/>
    <w:rsid w:val="00910B19"/>
    <w:rsid w:val="00913955"/>
    <w:rsid w:val="00927348"/>
    <w:rsid w:val="00930705"/>
    <w:rsid w:val="009313C8"/>
    <w:rsid w:val="00932674"/>
    <w:rsid w:val="00932BB0"/>
    <w:rsid w:val="009402FB"/>
    <w:rsid w:val="0094036A"/>
    <w:rsid w:val="00941E04"/>
    <w:rsid w:val="00953AFF"/>
    <w:rsid w:val="00964451"/>
    <w:rsid w:val="00982D80"/>
    <w:rsid w:val="00985982"/>
    <w:rsid w:val="00987FD1"/>
    <w:rsid w:val="009902E2"/>
    <w:rsid w:val="009A3897"/>
    <w:rsid w:val="009B4576"/>
    <w:rsid w:val="009B5C23"/>
    <w:rsid w:val="009B7D25"/>
    <w:rsid w:val="009C38FA"/>
    <w:rsid w:val="009C5C4B"/>
    <w:rsid w:val="009C6303"/>
    <w:rsid w:val="009C6B0B"/>
    <w:rsid w:val="009D3154"/>
    <w:rsid w:val="009D49CB"/>
    <w:rsid w:val="009E1733"/>
    <w:rsid w:val="009E2F4C"/>
    <w:rsid w:val="009F26D3"/>
    <w:rsid w:val="009F3180"/>
    <w:rsid w:val="009F4087"/>
    <w:rsid w:val="009F5CA5"/>
    <w:rsid w:val="00A0749B"/>
    <w:rsid w:val="00A14787"/>
    <w:rsid w:val="00A20FE2"/>
    <w:rsid w:val="00A25CB9"/>
    <w:rsid w:val="00A3471E"/>
    <w:rsid w:val="00A44C1F"/>
    <w:rsid w:val="00A47475"/>
    <w:rsid w:val="00A5077A"/>
    <w:rsid w:val="00A551DA"/>
    <w:rsid w:val="00A62AD9"/>
    <w:rsid w:val="00A6371F"/>
    <w:rsid w:val="00A64FEC"/>
    <w:rsid w:val="00A67A61"/>
    <w:rsid w:val="00A705BC"/>
    <w:rsid w:val="00A71F67"/>
    <w:rsid w:val="00A93D3E"/>
    <w:rsid w:val="00AB1FC6"/>
    <w:rsid w:val="00AB2C4D"/>
    <w:rsid w:val="00AB3D88"/>
    <w:rsid w:val="00AB5C92"/>
    <w:rsid w:val="00AD256B"/>
    <w:rsid w:val="00AD5681"/>
    <w:rsid w:val="00AE37D5"/>
    <w:rsid w:val="00AF749E"/>
    <w:rsid w:val="00B01A7E"/>
    <w:rsid w:val="00B02252"/>
    <w:rsid w:val="00B15DCD"/>
    <w:rsid w:val="00B17462"/>
    <w:rsid w:val="00B21CFA"/>
    <w:rsid w:val="00B25B54"/>
    <w:rsid w:val="00B33441"/>
    <w:rsid w:val="00B44428"/>
    <w:rsid w:val="00B45A0C"/>
    <w:rsid w:val="00B615C6"/>
    <w:rsid w:val="00B71A5E"/>
    <w:rsid w:val="00B72522"/>
    <w:rsid w:val="00B7433A"/>
    <w:rsid w:val="00B7632E"/>
    <w:rsid w:val="00B80FE6"/>
    <w:rsid w:val="00B92A45"/>
    <w:rsid w:val="00BA0D70"/>
    <w:rsid w:val="00BA2A1F"/>
    <w:rsid w:val="00BA2D06"/>
    <w:rsid w:val="00BB4B48"/>
    <w:rsid w:val="00BC23DA"/>
    <w:rsid w:val="00BC7469"/>
    <w:rsid w:val="00BC784A"/>
    <w:rsid w:val="00BE0075"/>
    <w:rsid w:val="00BE5D9C"/>
    <w:rsid w:val="00BE5E5A"/>
    <w:rsid w:val="00BF5A2F"/>
    <w:rsid w:val="00C01400"/>
    <w:rsid w:val="00C0329C"/>
    <w:rsid w:val="00C034FC"/>
    <w:rsid w:val="00C05FE5"/>
    <w:rsid w:val="00C075B4"/>
    <w:rsid w:val="00C13B8D"/>
    <w:rsid w:val="00C14D16"/>
    <w:rsid w:val="00C16397"/>
    <w:rsid w:val="00C300F2"/>
    <w:rsid w:val="00C31EBB"/>
    <w:rsid w:val="00C405F3"/>
    <w:rsid w:val="00C40668"/>
    <w:rsid w:val="00C45671"/>
    <w:rsid w:val="00C50601"/>
    <w:rsid w:val="00C51E3C"/>
    <w:rsid w:val="00C53094"/>
    <w:rsid w:val="00C54A27"/>
    <w:rsid w:val="00C568B6"/>
    <w:rsid w:val="00C56B70"/>
    <w:rsid w:val="00C740F7"/>
    <w:rsid w:val="00C7536F"/>
    <w:rsid w:val="00C81231"/>
    <w:rsid w:val="00C81749"/>
    <w:rsid w:val="00C83D81"/>
    <w:rsid w:val="00C84207"/>
    <w:rsid w:val="00C91628"/>
    <w:rsid w:val="00C92669"/>
    <w:rsid w:val="00C929F7"/>
    <w:rsid w:val="00C932CC"/>
    <w:rsid w:val="00C954BB"/>
    <w:rsid w:val="00CA7802"/>
    <w:rsid w:val="00CB0A6F"/>
    <w:rsid w:val="00CB51C9"/>
    <w:rsid w:val="00CB65C1"/>
    <w:rsid w:val="00CC5B77"/>
    <w:rsid w:val="00CC6CDB"/>
    <w:rsid w:val="00CC79CD"/>
    <w:rsid w:val="00CE779D"/>
    <w:rsid w:val="00CF64A4"/>
    <w:rsid w:val="00CF710A"/>
    <w:rsid w:val="00D07CCE"/>
    <w:rsid w:val="00D116CE"/>
    <w:rsid w:val="00D21F83"/>
    <w:rsid w:val="00D30D13"/>
    <w:rsid w:val="00D31063"/>
    <w:rsid w:val="00D3167F"/>
    <w:rsid w:val="00D31C86"/>
    <w:rsid w:val="00D32A33"/>
    <w:rsid w:val="00D37332"/>
    <w:rsid w:val="00D40376"/>
    <w:rsid w:val="00D42716"/>
    <w:rsid w:val="00D51905"/>
    <w:rsid w:val="00D7268A"/>
    <w:rsid w:val="00D7675A"/>
    <w:rsid w:val="00D81A7E"/>
    <w:rsid w:val="00D821A5"/>
    <w:rsid w:val="00D85E8D"/>
    <w:rsid w:val="00D87F92"/>
    <w:rsid w:val="00DA2C21"/>
    <w:rsid w:val="00DA3C60"/>
    <w:rsid w:val="00DA5D70"/>
    <w:rsid w:val="00DA6468"/>
    <w:rsid w:val="00DA7942"/>
    <w:rsid w:val="00DC3D0E"/>
    <w:rsid w:val="00DD4026"/>
    <w:rsid w:val="00DD4674"/>
    <w:rsid w:val="00DD5294"/>
    <w:rsid w:val="00DE0471"/>
    <w:rsid w:val="00DE1B90"/>
    <w:rsid w:val="00DE3F7D"/>
    <w:rsid w:val="00DF2DC9"/>
    <w:rsid w:val="00DF68F2"/>
    <w:rsid w:val="00DF73C7"/>
    <w:rsid w:val="00E02F54"/>
    <w:rsid w:val="00E06384"/>
    <w:rsid w:val="00E06C38"/>
    <w:rsid w:val="00E12C24"/>
    <w:rsid w:val="00E133FF"/>
    <w:rsid w:val="00E16478"/>
    <w:rsid w:val="00E177CD"/>
    <w:rsid w:val="00E2028F"/>
    <w:rsid w:val="00E27CFC"/>
    <w:rsid w:val="00E376E3"/>
    <w:rsid w:val="00E422E2"/>
    <w:rsid w:val="00E444D3"/>
    <w:rsid w:val="00E44C8C"/>
    <w:rsid w:val="00E4653A"/>
    <w:rsid w:val="00E470A0"/>
    <w:rsid w:val="00E623B2"/>
    <w:rsid w:val="00E6643E"/>
    <w:rsid w:val="00E70242"/>
    <w:rsid w:val="00E74CAD"/>
    <w:rsid w:val="00E847AA"/>
    <w:rsid w:val="00E933DD"/>
    <w:rsid w:val="00E94A37"/>
    <w:rsid w:val="00EA0A9F"/>
    <w:rsid w:val="00EA448A"/>
    <w:rsid w:val="00EB37CD"/>
    <w:rsid w:val="00EC1F27"/>
    <w:rsid w:val="00EC4507"/>
    <w:rsid w:val="00ED10C5"/>
    <w:rsid w:val="00ED35CA"/>
    <w:rsid w:val="00ED6142"/>
    <w:rsid w:val="00EE72C3"/>
    <w:rsid w:val="00EF0245"/>
    <w:rsid w:val="00EF3BB9"/>
    <w:rsid w:val="00EF3E55"/>
    <w:rsid w:val="00F00BFF"/>
    <w:rsid w:val="00F0162D"/>
    <w:rsid w:val="00F0172C"/>
    <w:rsid w:val="00F0785E"/>
    <w:rsid w:val="00F07868"/>
    <w:rsid w:val="00F24DA1"/>
    <w:rsid w:val="00F436D7"/>
    <w:rsid w:val="00F52E7F"/>
    <w:rsid w:val="00F5306B"/>
    <w:rsid w:val="00F56DAD"/>
    <w:rsid w:val="00F6495B"/>
    <w:rsid w:val="00F67C33"/>
    <w:rsid w:val="00F71FF6"/>
    <w:rsid w:val="00F80F53"/>
    <w:rsid w:val="00F9507C"/>
    <w:rsid w:val="00FA48CE"/>
    <w:rsid w:val="00FA6E0E"/>
    <w:rsid w:val="00FB38E4"/>
    <w:rsid w:val="00FB5C2C"/>
    <w:rsid w:val="00FB5D19"/>
    <w:rsid w:val="00FB758B"/>
    <w:rsid w:val="00FC17A0"/>
    <w:rsid w:val="00FC2DA4"/>
    <w:rsid w:val="00FD1E84"/>
    <w:rsid w:val="00FD7F5D"/>
    <w:rsid w:val="00FE30ED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B371C"/>
  <w15:chartTrackingRefBased/>
  <w15:docId w15:val="{C88CDFE1-7D59-4C6C-9F80-FDF64E2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84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549C3"/>
    <w:pPr>
      <w:keepNext/>
      <w:numPr>
        <w:numId w:val="4"/>
      </w:numPr>
      <w:spacing w:before="240" w:after="60"/>
      <w:ind w:hanging="720"/>
      <w:jc w:val="both"/>
      <w:outlineLvl w:val="0"/>
    </w:pPr>
    <w:rPr>
      <w:rFonts w:ascii="Cambria" w:hAnsi="Cambria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549C3"/>
    <w:pPr>
      <w:keepNext/>
      <w:numPr>
        <w:numId w:val="5"/>
      </w:numPr>
      <w:spacing w:before="240" w:after="60"/>
      <w:jc w:val="both"/>
      <w:outlineLvl w:val="1"/>
    </w:pPr>
    <w:rPr>
      <w:rFonts w:ascii="Cambria" w:hAnsi="Cambria"/>
      <w:bCs/>
      <w:iCs/>
      <w:szCs w:val="28"/>
    </w:rPr>
  </w:style>
  <w:style w:type="paragraph" w:styleId="Heading3">
    <w:name w:val="heading 3"/>
    <w:basedOn w:val="Normal"/>
    <w:next w:val="Normal"/>
    <w:qFormat/>
    <w:rsid w:val="001033D9"/>
    <w:pPr>
      <w:keepNext/>
      <w:numPr>
        <w:numId w:val="7"/>
      </w:numPr>
      <w:spacing w:before="240" w:after="60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rsid w:val="00EA448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549C3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NormalWeb">
    <w:name w:val="Normal (Web)"/>
    <w:basedOn w:val="Normal"/>
    <w:rsid w:val="00AB1FC6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link w:val="Heading2"/>
    <w:rsid w:val="002549C3"/>
    <w:rPr>
      <w:rFonts w:ascii="Cambria" w:eastAsia="Times New Roman" w:hAnsi="Cambria" w:cs="Times New Roman"/>
      <w:bCs/>
      <w:iCs/>
      <w:sz w:val="24"/>
      <w:szCs w:val="28"/>
    </w:rPr>
  </w:style>
  <w:style w:type="paragraph" w:styleId="FootnoteText">
    <w:name w:val="footnote text"/>
    <w:basedOn w:val="Normal"/>
    <w:link w:val="FootnoteTextChar"/>
    <w:rsid w:val="00663E9E"/>
  </w:style>
  <w:style w:type="character" w:customStyle="1" w:styleId="FootnoteTextChar">
    <w:name w:val="Footnote Text Char"/>
    <w:basedOn w:val="DefaultParagraphFont"/>
    <w:link w:val="FootnoteText"/>
    <w:rsid w:val="00663E9E"/>
  </w:style>
  <w:style w:type="character" w:styleId="FootnoteReference">
    <w:name w:val="footnote reference"/>
    <w:rsid w:val="00663E9E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185E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F6934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F68F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5306B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rsid w:val="00F5306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A376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-water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ilipeppersale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astal.realestate3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C01D-93BB-4254-B5AF-61A4E16C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1445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BarnCat Inc. Engineering Services</Company>
  <LinksUpToDate>false</LinksUpToDate>
  <CharactersWithSpaces>10332</CharactersWithSpaces>
  <SharedDoc>false</SharedDoc>
  <HLinks>
    <vt:vector size="12" baseType="variant">
      <vt:variant>
        <vt:i4>6553697</vt:i4>
      </vt:variant>
      <vt:variant>
        <vt:i4>3</vt:i4>
      </vt:variant>
      <vt:variant>
        <vt:i4>0</vt:i4>
      </vt:variant>
      <vt:variant>
        <vt:i4>5</vt:i4>
      </vt:variant>
      <vt:variant>
        <vt:lpwstr>https://www.supplyhouse.com/Febco-905111-3-4-1-1-4-Complete-Rubber-Kit-for-825Y-Series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https://www.ebay.com/sch/i.html?_nkw=3%2F4%22-1-1%2F4%22+Complete+Rubber+Kit+for+825Y+Series&amp;_sacat=0&amp;_from=R40&amp;_trksid=p2334524.m570.l1313&amp;_svsrch=1&amp;_odkw=bogagrip+315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Charlie Cote</dc:creator>
  <cp:keywords/>
  <dc:description/>
  <cp:lastModifiedBy>Charlie Cote</cp:lastModifiedBy>
  <cp:revision>28</cp:revision>
  <cp:lastPrinted>2021-02-25T16:33:00Z</cp:lastPrinted>
  <dcterms:created xsi:type="dcterms:W3CDTF">2025-09-20T22:49:00Z</dcterms:created>
  <dcterms:modified xsi:type="dcterms:W3CDTF">2025-09-22T17:25:00Z</dcterms:modified>
</cp:coreProperties>
</file>