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EC93" w14:textId="789EE91E" w:rsidR="00211C65" w:rsidRDefault="00577AE5">
      <w:r>
        <w:rPr>
          <w:noProof/>
        </w:rPr>
        <w:drawing>
          <wp:inline distT="0" distB="0" distL="0" distR="0" wp14:anchorId="036209CE" wp14:editId="1558B150">
            <wp:extent cx="1889469" cy="906606"/>
            <wp:effectExtent l="0" t="0" r="0" b="8255"/>
            <wp:docPr id="20757216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721660" name="Picture 20757216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214" cy="93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034A" w14:textId="77777777" w:rsidR="00577AE5" w:rsidRDefault="00577AE5"/>
    <w:p w14:paraId="5E0B91B2" w14:textId="68D4BF3B" w:rsidR="00577AE5" w:rsidRPr="00577AE5" w:rsidRDefault="00577AE5" w:rsidP="00577AE5">
      <w:pPr>
        <w:jc w:val="center"/>
        <w:rPr>
          <w:b/>
          <w:bCs/>
          <w:sz w:val="28"/>
          <w:szCs w:val="28"/>
          <w:u w:val="single"/>
        </w:rPr>
      </w:pPr>
      <w:r w:rsidRPr="00577AE5">
        <w:rPr>
          <w:b/>
          <w:bCs/>
          <w:sz w:val="28"/>
          <w:szCs w:val="28"/>
          <w:u w:val="single"/>
        </w:rPr>
        <w:t>OFFER RECOMMENDATIONS</w:t>
      </w:r>
    </w:p>
    <w:p w14:paraId="10A99549" w14:textId="73026D89" w:rsidR="00577AE5" w:rsidRPr="00577AE5" w:rsidRDefault="00577AE5" w:rsidP="00577AE5">
      <w:pPr>
        <w:jc w:val="center"/>
        <w:rPr>
          <w:sz w:val="28"/>
          <w:szCs w:val="28"/>
        </w:rPr>
      </w:pPr>
      <w:r w:rsidRPr="00577AE5">
        <w:rPr>
          <w:sz w:val="28"/>
          <w:szCs w:val="28"/>
        </w:rPr>
        <w:t>606 N PARK AVENUE</w:t>
      </w:r>
    </w:p>
    <w:p w14:paraId="5AF02072" w14:textId="62E5EFB0" w:rsidR="00577AE5" w:rsidRDefault="00577AE5" w:rsidP="00577AE5">
      <w:pPr>
        <w:jc w:val="center"/>
        <w:rPr>
          <w:sz w:val="28"/>
          <w:szCs w:val="28"/>
        </w:rPr>
      </w:pPr>
      <w:r w:rsidRPr="00577AE5">
        <w:rPr>
          <w:sz w:val="28"/>
          <w:szCs w:val="28"/>
        </w:rPr>
        <w:t>POMONA CA 91768</w:t>
      </w:r>
    </w:p>
    <w:p w14:paraId="692A42FC" w14:textId="77777777" w:rsidR="00577AE5" w:rsidRDefault="00577AE5" w:rsidP="00577AE5">
      <w:pPr>
        <w:rPr>
          <w:sz w:val="28"/>
          <w:szCs w:val="28"/>
        </w:rPr>
      </w:pPr>
    </w:p>
    <w:p w14:paraId="4F0707BF" w14:textId="4DADB4DE" w:rsidR="003333B8" w:rsidRDefault="003333B8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t>The Seller will review offers as received. It is likely the property will receive multiple offers. Please encourage your client to submit a strong initial offer as there is no guarantee that each offer will receive a counter.</w:t>
      </w:r>
    </w:p>
    <w:p w14:paraId="5B94F2D5" w14:textId="5FC045F7" w:rsidR="003333B8" w:rsidRDefault="003333B8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t>While your client may submit their offer however they like,</w:t>
      </w:r>
      <w:r w:rsidR="0011396F">
        <w:rPr>
          <w:sz w:val="28"/>
          <w:szCs w:val="28"/>
        </w:rPr>
        <w:t xml:space="preserve"> </w:t>
      </w:r>
      <w:r>
        <w:rPr>
          <w:sz w:val="28"/>
          <w:szCs w:val="28"/>
        </w:rPr>
        <w:t>it is highly recommended that all offers include the following:</w:t>
      </w:r>
    </w:p>
    <w:p w14:paraId="6F60AC08" w14:textId="2865105A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Submit your offer with a 5 day “proof of insurance” contingency that must be submitted to escrow &amp; the lender. This is located on page 2 of 17, paragraph 8D in the RPA.</w:t>
      </w:r>
    </w:p>
    <w:p w14:paraId="1B8A0207" w14:textId="31323E61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30 day escrow or sooner.</w:t>
      </w:r>
    </w:p>
    <w:p w14:paraId="41877377" w14:textId="529FECDF" w:rsidR="00832541" w:rsidRDefault="00832541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Seller would like </w:t>
      </w:r>
      <w:r w:rsidR="00B96939">
        <w:rPr>
          <w:sz w:val="28"/>
          <w:szCs w:val="28"/>
        </w:rPr>
        <w:t>21 days after close to move out.</w:t>
      </w:r>
    </w:p>
    <w:p w14:paraId="7D412934" w14:textId="2008296A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Earnest money deposit of 3% of the purchase price.</w:t>
      </w:r>
    </w:p>
    <w:p w14:paraId="7B8762DC" w14:textId="4777CB27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Seller’s choice of escrow and title services.</w:t>
      </w:r>
    </w:p>
    <w:p w14:paraId="2B155D51" w14:textId="00E5863B" w:rsidR="003333B8" w:rsidRDefault="003333B8" w:rsidP="003333B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ESCROW – On Demand Escrow, Lorraine Thibodeau</w:t>
      </w:r>
    </w:p>
    <w:p w14:paraId="44BD4A2C" w14:textId="1F6ED8E9" w:rsidR="003333B8" w:rsidRDefault="003333B8" w:rsidP="003333B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TITLE – </w:t>
      </w:r>
      <w:r w:rsidR="00073C5E">
        <w:rPr>
          <w:sz w:val="28"/>
          <w:szCs w:val="28"/>
        </w:rPr>
        <w:t xml:space="preserve">OC Title, </w:t>
      </w:r>
      <w:r w:rsidR="00220EBC">
        <w:rPr>
          <w:sz w:val="28"/>
          <w:szCs w:val="28"/>
        </w:rPr>
        <w:t>Kevin Kelly</w:t>
      </w:r>
    </w:p>
    <w:p w14:paraId="1DBF3D5F" w14:textId="46B46B7E" w:rsidR="003333B8" w:rsidRDefault="003333B8" w:rsidP="003333B8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NHD – Seller’s Choice</w:t>
      </w:r>
    </w:p>
    <w:p w14:paraId="35E95828" w14:textId="660FC50F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Proof of funds and pre-approval letter (if there is a loan) must be provided with the offer.</w:t>
      </w:r>
    </w:p>
    <w:p w14:paraId="7258854E" w14:textId="156FAF88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Shortened or removed contingency periods.</w:t>
      </w:r>
    </w:p>
    <w:p w14:paraId="599CEB19" w14:textId="09FB9382" w:rsidR="003333B8" w:rsidRDefault="003333B8" w:rsidP="003333B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Buyer is using financing, they </w:t>
      </w:r>
      <w:r w:rsidRPr="003333B8">
        <w:rPr>
          <w:b/>
          <w:bCs/>
          <w:sz w:val="28"/>
          <w:szCs w:val="28"/>
        </w:rPr>
        <w:t>MUST cross qualify</w:t>
      </w:r>
      <w:r>
        <w:rPr>
          <w:sz w:val="28"/>
          <w:szCs w:val="28"/>
        </w:rPr>
        <w:t xml:space="preserve"> with Lisa Gaffikin at 949-230-8637.</w:t>
      </w:r>
    </w:p>
    <w:p w14:paraId="7C46C5B9" w14:textId="61FF592C" w:rsidR="003333B8" w:rsidRDefault="003333B8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If you have any questions prior to submitting an offer, please feel free to reach out to me – Beth Sands at 949-385-2534.</w:t>
      </w:r>
    </w:p>
    <w:p w14:paraId="3242922B" w14:textId="692243C5" w:rsidR="003333B8" w:rsidRDefault="003333B8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Offers to be sent to the following email addresses: </w:t>
      </w:r>
    </w:p>
    <w:p w14:paraId="1B59BE87" w14:textId="76EEBE31" w:rsidR="003333B8" w:rsidRDefault="003333B8" w:rsidP="003333B8">
      <w:pPr>
        <w:jc w:val="both"/>
        <w:rPr>
          <w:sz w:val="28"/>
          <w:szCs w:val="28"/>
        </w:rPr>
      </w:pPr>
      <w:hyperlink r:id="rId6" w:history="1">
        <w:r w:rsidRPr="000A634C">
          <w:rPr>
            <w:rStyle w:val="Hyperlink"/>
            <w:sz w:val="28"/>
            <w:szCs w:val="28"/>
          </w:rPr>
          <w:t>beth@splashrealtygroup.com</w:t>
        </w:r>
      </w:hyperlink>
    </w:p>
    <w:p w14:paraId="5F12D894" w14:textId="3DF4B65A" w:rsidR="003333B8" w:rsidRDefault="003333B8" w:rsidP="003333B8">
      <w:pPr>
        <w:jc w:val="both"/>
        <w:rPr>
          <w:sz w:val="28"/>
          <w:szCs w:val="28"/>
        </w:rPr>
      </w:pPr>
      <w:hyperlink r:id="rId7" w:history="1">
        <w:r w:rsidRPr="000A634C">
          <w:rPr>
            <w:rStyle w:val="Hyperlink"/>
            <w:sz w:val="28"/>
            <w:szCs w:val="28"/>
          </w:rPr>
          <w:t>megan@splashrealtygroup.com</w:t>
        </w:r>
      </w:hyperlink>
    </w:p>
    <w:p w14:paraId="26CAB4B9" w14:textId="79CB99DD" w:rsidR="003333B8" w:rsidRDefault="003333B8" w:rsidP="003333B8">
      <w:pPr>
        <w:jc w:val="both"/>
        <w:rPr>
          <w:sz w:val="28"/>
          <w:szCs w:val="28"/>
        </w:rPr>
      </w:pPr>
    </w:p>
    <w:p w14:paraId="6F3CB51F" w14:textId="77777777" w:rsidR="00832541" w:rsidRDefault="00F94043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Please note: To discuss Buyer’s Agent compensation, please call me </w:t>
      </w:r>
    </w:p>
    <w:p w14:paraId="6913ABF3" w14:textId="0773597D" w:rsidR="00F94043" w:rsidRDefault="00F94043" w:rsidP="003333B8">
      <w:pPr>
        <w:jc w:val="both"/>
        <w:rPr>
          <w:sz w:val="28"/>
          <w:szCs w:val="28"/>
        </w:rPr>
      </w:pPr>
      <w:r>
        <w:rPr>
          <w:sz w:val="28"/>
          <w:szCs w:val="28"/>
        </w:rPr>
        <w:t>at 949-385-2534.</w:t>
      </w:r>
    </w:p>
    <w:p w14:paraId="425674B8" w14:textId="10F7267D" w:rsidR="00832541" w:rsidRPr="003333B8" w:rsidRDefault="00832541" w:rsidP="003333B8">
      <w:pPr>
        <w:jc w:val="both"/>
        <w:rPr>
          <w:sz w:val="28"/>
          <w:szCs w:val="28"/>
        </w:rPr>
      </w:pPr>
    </w:p>
    <w:sectPr w:rsidR="00832541" w:rsidRPr="00333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76B83"/>
    <w:multiLevelType w:val="hybridMultilevel"/>
    <w:tmpl w:val="96E4271C"/>
    <w:lvl w:ilvl="0" w:tplc="05DAC9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8E2940"/>
    <w:multiLevelType w:val="hybridMultilevel"/>
    <w:tmpl w:val="A99EA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34983">
    <w:abstractNumId w:val="1"/>
  </w:num>
  <w:num w:numId="2" w16cid:durableId="67333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E5"/>
    <w:rsid w:val="00067080"/>
    <w:rsid w:val="00073C5E"/>
    <w:rsid w:val="0011396F"/>
    <w:rsid w:val="001B1E77"/>
    <w:rsid w:val="00211C65"/>
    <w:rsid w:val="00220EBC"/>
    <w:rsid w:val="003333B8"/>
    <w:rsid w:val="00577AE5"/>
    <w:rsid w:val="00832541"/>
    <w:rsid w:val="009B2E69"/>
    <w:rsid w:val="00B42A53"/>
    <w:rsid w:val="00B96939"/>
    <w:rsid w:val="00E134A1"/>
    <w:rsid w:val="00F9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F893A"/>
  <w15:chartTrackingRefBased/>
  <w15:docId w15:val="{A8A47B41-F9F3-47E5-9CC4-B04A9D2F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A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33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gan@splashrealty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th@splashrealtygroup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Sands</dc:creator>
  <cp:keywords/>
  <dc:description/>
  <cp:lastModifiedBy>Beth Sands</cp:lastModifiedBy>
  <cp:revision>8</cp:revision>
  <dcterms:created xsi:type="dcterms:W3CDTF">2025-11-22T23:49:00Z</dcterms:created>
  <dcterms:modified xsi:type="dcterms:W3CDTF">2025-11-23T23:32:00Z</dcterms:modified>
</cp:coreProperties>
</file>