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B6499" w14:textId="77777777" w:rsidR="001E1AC4" w:rsidRPr="001E1AC4" w:rsidRDefault="001E1AC4" w:rsidP="001E1AC4">
      <w:pPr>
        <w:spacing w:after="0" w:line="240" w:lineRule="auto"/>
        <w:outlineLvl w:val="1"/>
        <w:rPr>
          <w:rFonts w:ascii="Times New Roman" w:eastAsia="Times New Roman" w:hAnsi="Times New Roman" w:cs="Times New Roman"/>
          <w:b/>
          <w:bCs/>
          <w:kern w:val="0"/>
          <w:sz w:val="32"/>
          <w:szCs w:val="32"/>
          <w14:ligatures w14:val="none"/>
        </w:rPr>
      </w:pPr>
      <w:r w:rsidRPr="001E1AC4">
        <w:rPr>
          <w:rFonts w:ascii="Times New Roman" w:eastAsia="Times New Roman" w:hAnsi="Times New Roman" w:cs="Times New Roman"/>
          <w:b/>
          <w:bCs/>
          <w:kern w:val="0"/>
          <w:sz w:val="32"/>
          <w:szCs w:val="32"/>
          <w14:ligatures w14:val="none"/>
        </w:rPr>
        <w:t>13219 Victory Boulevard</w:t>
      </w:r>
    </w:p>
    <w:p w14:paraId="435F0AB6"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Valley Glen, California 91401</w:t>
      </w:r>
    </w:p>
    <w:p w14:paraId="302ACCBF" w14:textId="77777777" w:rsidR="001E1AC4" w:rsidRPr="001E1AC4" w:rsidRDefault="001E1AC4" w:rsidP="001E1AC4">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b/>
          <w:bCs/>
          <w:kern w:val="0"/>
          <w:sz w:val="22"/>
          <w:szCs w:val="22"/>
          <w14:ligatures w14:val="none"/>
        </w:rPr>
        <w:t>Offered at $989,950</w:t>
      </w:r>
      <w:r w:rsidRPr="001E1AC4">
        <w:rPr>
          <w:rFonts w:ascii="Times New Roman" w:eastAsia="Times New Roman" w:hAnsi="Times New Roman" w:cs="Times New Roman"/>
          <w:kern w:val="0"/>
          <w:sz w:val="22"/>
          <w:szCs w:val="22"/>
          <w14:ligatures w14:val="none"/>
        </w:rPr>
        <w:br/>
      </w:r>
      <w:r w:rsidRPr="001E1AC4">
        <w:rPr>
          <w:rFonts w:ascii="Times New Roman" w:eastAsia="Times New Roman" w:hAnsi="Times New Roman" w:cs="Times New Roman"/>
          <w:b/>
          <w:bCs/>
          <w:kern w:val="0"/>
          <w:sz w:val="22"/>
          <w:szCs w:val="22"/>
          <w14:ligatures w14:val="none"/>
        </w:rPr>
        <w:t>4 bedrooms | 3½ bathrooms | Approximately 2,143 sq. ft.</w:t>
      </w:r>
    </w:p>
    <w:p w14:paraId="74FD930D"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What type of home is this?</w:t>
      </w:r>
    </w:p>
    <w:p w14:paraId="3EFF477E"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 xml:space="preserve">This is a detached, four-level single-family residence in the </w:t>
      </w:r>
      <w:proofErr w:type="spellStart"/>
      <w:r w:rsidRPr="001E1AC4">
        <w:rPr>
          <w:rFonts w:ascii="Times New Roman" w:eastAsia="Times New Roman" w:hAnsi="Times New Roman" w:cs="Times New Roman"/>
          <w:kern w:val="0"/>
          <w:sz w:val="22"/>
          <w:szCs w:val="22"/>
          <w14:ligatures w14:val="none"/>
        </w:rPr>
        <w:t>Comuneo</w:t>
      </w:r>
      <w:proofErr w:type="spellEnd"/>
      <w:r w:rsidRPr="001E1AC4">
        <w:rPr>
          <w:rFonts w:ascii="Times New Roman" w:eastAsia="Times New Roman" w:hAnsi="Times New Roman" w:cs="Times New Roman"/>
          <w:kern w:val="0"/>
          <w:sz w:val="22"/>
          <w:szCs w:val="22"/>
          <w14:ligatures w14:val="none"/>
        </w:rPr>
        <w:t xml:space="preserve"> community. The home was built in 2019 and has no shared walls.</w:t>
      </w:r>
    </w:p>
    <w:p w14:paraId="2D9959BE"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62668AA8" w14:textId="7098B65F"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How many homes are in the community?</w:t>
      </w:r>
    </w:p>
    <w:p w14:paraId="12E23FBA"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proofErr w:type="spellStart"/>
      <w:r w:rsidRPr="001E1AC4">
        <w:rPr>
          <w:rFonts w:ascii="Times New Roman" w:eastAsia="Times New Roman" w:hAnsi="Times New Roman" w:cs="Times New Roman"/>
          <w:kern w:val="0"/>
          <w:sz w:val="22"/>
          <w:szCs w:val="22"/>
          <w14:ligatures w14:val="none"/>
        </w:rPr>
        <w:t>Comuneo</w:t>
      </w:r>
      <w:proofErr w:type="spellEnd"/>
      <w:r w:rsidRPr="001E1AC4">
        <w:rPr>
          <w:rFonts w:ascii="Times New Roman" w:eastAsia="Times New Roman" w:hAnsi="Times New Roman" w:cs="Times New Roman"/>
          <w:kern w:val="0"/>
          <w:sz w:val="22"/>
          <w:szCs w:val="22"/>
          <w14:ligatures w14:val="none"/>
        </w:rPr>
        <w:t xml:space="preserve"> consists of 63 homes.</w:t>
      </w:r>
    </w:p>
    <w:p w14:paraId="022ADEE5"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0CB37D3E" w14:textId="75957809"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How is the home arranged?</w:t>
      </w:r>
    </w:p>
    <w:p w14:paraId="5CD86F9D" w14:textId="77777777" w:rsidR="001E1AC4" w:rsidRPr="001E1AC4" w:rsidRDefault="001E1AC4" w:rsidP="001E1AC4">
      <w:pPr>
        <w:numPr>
          <w:ilvl w:val="0"/>
          <w:numId w:val="1"/>
        </w:num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b/>
          <w:bCs/>
          <w:kern w:val="0"/>
          <w:sz w:val="22"/>
          <w:szCs w:val="22"/>
          <w14:ligatures w14:val="none"/>
        </w:rPr>
        <w:t>First floor:</w:t>
      </w:r>
      <w:r w:rsidRPr="001E1AC4">
        <w:rPr>
          <w:rFonts w:ascii="Times New Roman" w:eastAsia="Times New Roman" w:hAnsi="Times New Roman" w:cs="Times New Roman"/>
          <w:kern w:val="0"/>
          <w:sz w:val="22"/>
          <w:szCs w:val="22"/>
          <w14:ligatures w14:val="none"/>
        </w:rPr>
        <w:t xml:space="preserve"> Private bedroom with an en-suite bathroom and direct access to the attached garage</w:t>
      </w:r>
    </w:p>
    <w:p w14:paraId="763ECDCC" w14:textId="77777777" w:rsidR="001E1AC4" w:rsidRPr="001E1AC4" w:rsidRDefault="001E1AC4" w:rsidP="001E1AC4">
      <w:pPr>
        <w:numPr>
          <w:ilvl w:val="0"/>
          <w:numId w:val="1"/>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b/>
          <w:bCs/>
          <w:kern w:val="0"/>
          <w:sz w:val="22"/>
          <w:szCs w:val="22"/>
          <w14:ligatures w14:val="none"/>
        </w:rPr>
        <w:t>Second floor:</w:t>
      </w:r>
      <w:r w:rsidRPr="001E1AC4">
        <w:rPr>
          <w:rFonts w:ascii="Times New Roman" w:eastAsia="Times New Roman" w:hAnsi="Times New Roman" w:cs="Times New Roman"/>
          <w:kern w:val="0"/>
          <w:sz w:val="22"/>
          <w:szCs w:val="22"/>
          <w14:ligatures w14:val="none"/>
        </w:rPr>
        <w:t xml:space="preserve"> Open-concept kitchen, dining and living areas, powder room, and private balcony</w:t>
      </w:r>
    </w:p>
    <w:p w14:paraId="6269FD4C" w14:textId="77777777" w:rsidR="001E1AC4" w:rsidRPr="001E1AC4" w:rsidRDefault="001E1AC4" w:rsidP="001E1AC4">
      <w:pPr>
        <w:numPr>
          <w:ilvl w:val="0"/>
          <w:numId w:val="1"/>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b/>
          <w:bCs/>
          <w:kern w:val="0"/>
          <w:sz w:val="22"/>
          <w:szCs w:val="22"/>
          <w14:ligatures w14:val="none"/>
        </w:rPr>
        <w:t>Third floor:</w:t>
      </w:r>
      <w:r w:rsidRPr="001E1AC4">
        <w:rPr>
          <w:rFonts w:ascii="Times New Roman" w:eastAsia="Times New Roman" w:hAnsi="Times New Roman" w:cs="Times New Roman"/>
          <w:kern w:val="0"/>
          <w:sz w:val="22"/>
          <w:szCs w:val="22"/>
          <w14:ligatures w14:val="none"/>
        </w:rPr>
        <w:t xml:space="preserve"> Primary suite, two additional bedrooms, full bathroom, and laundry room</w:t>
      </w:r>
    </w:p>
    <w:p w14:paraId="172745EC" w14:textId="77777777" w:rsidR="001E1AC4" w:rsidRPr="001E1AC4" w:rsidRDefault="001E1AC4" w:rsidP="001E1AC4">
      <w:pPr>
        <w:numPr>
          <w:ilvl w:val="0"/>
          <w:numId w:val="1"/>
        </w:num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b/>
          <w:bCs/>
          <w:kern w:val="0"/>
          <w:sz w:val="22"/>
          <w:szCs w:val="22"/>
          <w14:ligatures w14:val="none"/>
        </w:rPr>
        <w:t>Fourth floor:</w:t>
      </w:r>
      <w:r w:rsidRPr="001E1AC4">
        <w:rPr>
          <w:rFonts w:ascii="Times New Roman" w:eastAsia="Times New Roman" w:hAnsi="Times New Roman" w:cs="Times New Roman"/>
          <w:kern w:val="0"/>
          <w:sz w:val="22"/>
          <w:szCs w:val="22"/>
          <w14:ligatures w14:val="none"/>
        </w:rPr>
        <w:t xml:space="preserve"> Private rooftop deck with panoramic Valley and mountain views</w:t>
      </w:r>
    </w:p>
    <w:p w14:paraId="6FE5C4DD"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58B22522" w14:textId="41B5A0C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Is there a bedroom on the entry level?</w:t>
      </w:r>
    </w:p>
    <w:p w14:paraId="45475E3F"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 xml:space="preserve">Yes. The first-floor bedroom has an en-suite bathroom, making it well suited for guests, a home office, </w:t>
      </w:r>
      <w:proofErr w:type="gramStart"/>
      <w:r w:rsidRPr="001E1AC4">
        <w:rPr>
          <w:rFonts w:ascii="Times New Roman" w:eastAsia="Times New Roman" w:hAnsi="Times New Roman" w:cs="Times New Roman"/>
          <w:kern w:val="0"/>
          <w:sz w:val="22"/>
          <w:szCs w:val="22"/>
          <w14:ligatures w14:val="none"/>
        </w:rPr>
        <w:t>or</w:t>
      </w:r>
      <w:proofErr w:type="gramEnd"/>
      <w:r w:rsidRPr="001E1AC4">
        <w:rPr>
          <w:rFonts w:ascii="Times New Roman" w:eastAsia="Times New Roman" w:hAnsi="Times New Roman" w:cs="Times New Roman"/>
          <w:kern w:val="0"/>
          <w:sz w:val="22"/>
          <w:szCs w:val="22"/>
          <w14:ligatures w14:val="none"/>
        </w:rPr>
        <w:t xml:space="preserve"> another flexible living arrangement.</w:t>
      </w:r>
    </w:p>
    <w:p w14:paraId="0B19467A"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5DF76902" w14:textId="5CBE4992"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What upgrades and custom features have been added?</w:t>
      </w:r>
    </w:p>
    <w:p w14:paraId="77844E8F"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The home features several thoughtful upgrades:</w:t>
      </w:r>
    </w:p>
    <w:p w14:paraId="29C6C62D" w14:textId="77777777" w:rsidR="001E1AC4" w:rsidRPr="001E1AC4" w:rsidRDefault="001E1AC4" w:rsidP="001E1AC4">
      <w:pPr>
        <w:numPr>
          <w:ilvl w:val="0"/>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Custom built-in living-room cabinetry</w:t>
      </w:r>
    </w:p>
    <w:p w14:paraId="49AD7A7F" w14:textId="77777777" w:rsidR="001E1AC4" w:rsidRPr="001E1AC4" w:rsidRDefault="001E1AC4" w:rsidP="001E1AC4">
      <w:pPr>
        <w:numPr>
          <w:ilvl w:val="0"/>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Custom primary-suite closet with built-in organizers</w:t>
      </w:r>
    </w:p>
    <w:p w14:paraId="1F414549" w14:textId="77777777" w:rsidR="001E1AC4" w:rsidRPr="001E1AC4" w:rsidRDefault="001E1AC4" w:rsidP="001E1AC4">
      <w:pPr>
        <w:numPr>
          <w:ilvl w:val="0"/>
          <w:numId w:val="2"/>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Automatic window blinds operated by remote control</w:t>
      </w:r>
    </w:p>
    <w:p w14:paraId="260BD19F" w14:textId="77777777" w:rsidR="001E1AC4" w:rsidRPr="001E1AC4" w:rsidRDefault="001E1AC4" w:rsidP="001E1AC4">
      <w:pPr>
        <w:numPr>
          <w:ilvl w:val="0"/>
          <w:numId w:val="2"/>
        </w:num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Exterior-installed water-filtration system located in the front yard</w:t>
      </w:r>
    </w:p>
    <w:p w14:paraId="26E437EA"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2E757AE8" w14:textId="63B1610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What features does the kitchen offer?</w:t>
      </w:r>
    </w:p>
    <w:p w14:paraId="6BF8EE52"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The kitchen includes an oversized quartz center island, abundant cabinetry and storage, stainless-steel appliances, a gas range, dishwasher, disposal, and microwave. It opens directly to the dining and living areas.</w:t>
      </w:r>
    </w:p>
    <w:p w14:paraId="248F04DD"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47DBAA0A" w14:textId="1C41D4D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What features are included in the primary suite?</w:t>
      </w:r>
    </w:p>
    <w:p w14:paraId="51170AFD"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The primary suite offers a custom walk-in closet with built-in organizers, remote-controlled automatic blinds, dual quartz vanities, and a floor-to-ceiling tiled walk-in shower with frameless glass doors.</w:t>
      </w:r>
    </w:p>
    <w:p w14:paraId="103822D0"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7C0D5F14" w14:textId="1DBA5413"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Does the home have private outdoor space?</w:t>
      </w:r>
    </w:p>
    <w:p w14:paraId="280573EF"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Yes. The property includes a private front outdoor area, a private balcony, and a rooftop deck with panoramic views of the Valley and surrounding mountains.</w:t>
      </w:r>
    </w:p>
    <w:p w14:paraId="0AF9C724"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743D606D" w14:textId="549C4B18"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What parking is available?</w:t>
      </w:r>
    </w:p>
    <w:p w14:paraId="71A9362C"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The home has an attached two-car garage with direct access. Guest parking is also available within the community, subject to applicable HOA parking guidelines.</w:t>
      </w:r>
    </w:p>
    <w:p w14:paraId="1FDFA9AA"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03902A80" w14:textId="2B596760"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What type of heating and cooling does the home have?</w:t>
      </w:r>
    </w:p>
    <w:p w14:paraId="4CBB355C"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The residence has central heating and central air conditioning.</w:t>
      </w:r>
    </w:p>
    <w:p w14:paraId="62F117B6"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44FAE17D" w14:textId="627CA5CA"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Does the home have a tankless water heater?</w:t>
      </w:r>
    </w:p>
    <w:p w14:paraId="67A954CB"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Yes. The property is equipped with a tankless water heater.</w:t>
      </w:r>
    </w:p>
    <w:p w14:paraId="491CBBB2"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6626EE86" w14:textId="56279F72"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How much are the HOA dues?</w:t>
      </w:r>
    </w:p>
    <w:p w14:paraId="7E997167"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The current HOA dues are $178 per month.</w:t>
      </w:r>
    </w:p>
    <w:p w14:paraId="771D9D21"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5FA07DBE" w14:textId="6E5968FD"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What do the HOA dues cover?</w:t>
      </w:r>
    </w:p>
    <w:p w14:paraId="2B04CFA5"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The monthly HOA dues include:</w:t>
      </w:r>
    </w:p>
    <w:p w14:paraId="729EBCD0" w14:textId="77777777" w:rsidR="001E1AC4" w:rsidRPr="001E1AC4" w:rsidRDefault="001E1AC4" w:rsidP="001E1AC4">
      <w:pPr>
        <w:numPr>
          <w:ilvl w:val="0"/>
          <w:numId w:val="3"/>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General community upkeep</w:t>
      </w:r>
    </w:p>
    <w:p w14:paraId="4EBE6987" w14:textId="77777777" w:rsidR="001E1AC4" w:rsidRPr="001E1AC4" w:rsidRDefault="001E1AC4" w:rsidP="001E1AC4">
      <w:pPr>
        <w:numPr>
          <w:ilvl w:val="0"/>
          <w:numId w:val="3"/>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Gardening and landscaping of communal areas</w:t>
      </w:r>
    </w:p>
    <w:p w14:paraId="79E34485" w14:textId="77777777" w:rsidR="001E1AC4" w:rsidRPr="001E1AC4" w:rsidRDefault="001E1AC4" w:rsidP="001E1AC4">
      <w:pPr>
        <w:numPr>
          <w:ilvl w:val="0"/>
          <w:numId w:val="3"/>
        </w:numPr>
        <w:spacing w:before="100" w:beforeAutospacing="1" w:after="100" w:afterAutospacing="1"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Communal trash collection</w:t>
      </w:r>
    </w:p>
    <w:p w14:paraId="1EC89269" w14:textId="77777777" w:rsidR="001E1AC4" w:rsidRPr="001E1AC4" w:rsidRDefault="001E1AC4" w:rsidP="001E1AC4">
      <w:pPr>
        <w:numPr>
          <w:ilvl w:val="0"/>
          <w:numId w:val="3"/>
        </w:num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Roaming security officers</w:t>
      </w:r>
    </w:p>
    <w:p w14:paraId="667FE1BF"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Buyers should review the current HOA documents for the complete description of services and owner responsibilities.</w:t>
      </w:r>
    </w:p>
    <w:p w14:paraId="2046DD35" w14:textId="77777777" w:rsidR="001E1AC4" w:rsidRPr="001E1AC4" w:rsidRDefault="001E1AC4" w:rsidP="001E1AC4">
      <w:pPr>
        <w:spacing w:after="0" w:line="240" w:lineRule="auto"/>
        <w:rPr>
          <w:rFonts w:ascii="Times New Roman" w:eastAsia="Times New Roman" w:hAnsi="Times New Roman" w:cs="Times New Roman"/>
          <w:b/>
          <w:bCs/>
          <w:kern w:val="0"/>
          <w14:ligatures w14:val="none"/>
        </w:rPr>
      </w:pPr>
    </w:p>
    <w:p w14:paraId="2E9F3F17" w14:textId="4621F87E"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b/>
          <w:bCs/>
          <w:kern w:val="0"/>
          <w14:ligatures w14:val="none"/>
        </w:rPr>
        <w:t>Are pets permitted?</w:t>
      </w:r>
    </w:p>
    <w:p w14:paraId="1997F49B" w14:textId="694F9F4D"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The seller is not aware of HOA restrictions on pets. Buyers should confirm the current pet provisions in the HOA governing documents.</w:t>
      </w:r>
    </w:p>
    <w:p w14:paraId="0E038E27"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758F9FF1" w14:textId="59A0EF2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Are rentals permitted?</w:t>
      </w:r>
    </w:p>
    <w:p w14:paraId="21F7E540"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The seller is not aware of HOA restrictions on renting the property. Buyers should confirm the current leasing provisions directly through the HOA documents, particularly if rental use is important to their purchase decision.</w:t>
      </w:r>
    </w:p>
    <w:p w14:paraId="43D6EC1B" w14:textId="77777777"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p>
    <w:p w14:paraId="3E22961A" w14:textId="39711F9F" w:rsidR="001E1AC4" w:rsidRPr="001E1AC4" w:rsidRDefault="001E1AC4" w:rsidP="001E1AC4">
      <w:pPr>
        <w:spacing w:after="0" w:line="240" w:lineRule="auto"/>
        <w:outlineLvl w:val="2"/>
        <w:rPr>
          <w:rFonts w:ascii="Times New Roman" w:eastAsia="Times New Roman" w:hAnsi="Times New Roman" w:cs="Times New Roman"/>
          <w:b/>
          <w:bCs/>
          <w:kern w:val="0"/>
          <w14:ligatures w14:val="none"/>
        </w:rPr>
      </w:pPr>
      <w:r w:rsidRPr="001E1AC4">
        <w:rPr>
          <w:rFonts w:ascii="Times New Roman" w:eastAsia="Times New Roman" w:hAnsi="Times New Roman" w:cs="Times New Roman"/>
          <w:b/>
          <w:bCs/>
          <w:kern w:val="0"/>
          <w14:ligatures w14:val="none"/>
        </w:rPr>
        <w:t>What community features are nearby?</w:t>
      </w:r>
    </w:p>
    <w:p w14:paraId="2EF55B4C" w14:textId="77777777"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The home is located adjacent to walking and biking trails and is convenient to parks, shopping, restaurants, NoHo West, LA Fitness, Ventura Boulevard, and the 101, 170, and 134 freeways.</w:t>
      </w:r>
    </w:p>
    <w:p w14:paraId="759E5658" w14:textId="77777777" w:rsidR="001E1AC4" w:rsidRPr="001E1AC4" w:rsidRDefault="001E1AC4" w:rsidP="001E1AC4">
      <w:pPr>
        <w:spacing w:after="0" w:line="240" w:lineRule="auto"/>
        <w:rPr>
          <w:rFonts w:ascii="Times New Roman" w:eastAsia="Times New Roman" w:hAnsi="Times New Roman" w:cs="Times New Roman"/>
          <w:b/>
          <w:bCs/>
          <w:kern w:val="0"/>
          <w14:ligatures w14:val="none"/>
        </w:rPr>
      </w:pPr>
    </w:p>
    <w:p w14:paraId="7201A384" w14:textId="272C9D61"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b/>
          <w:bCs/>
          <w:kern w:val="0"/>
          <w14:ligatures w14:val="none"/>
        </w:rPr>
        <w:t>What makes this home distinctive?</w:t>
      </w:r>
    </w:p>
    <w:p w14:paraId="38BF3D9C" w14:textId="2B18D073" w:rsidR="001E1AC4" w:rsidRPr="001E1AC4" w:rsidRDefault="001E1AC4" w:rsidP="001E1AC4">
      <w:pPr>
        <w:spacing w:after="0"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kern w:val="0"/>
          <w:sz w:val="22"/>
          <w:szCs w:val="22"/>
          <w14:ligatures w14:val="none"/>
        </w:rPr>
        <w:t xml:space="preserve">The property combines the privacy of a detached residence with the benefits of a maintained community. Its flexible first-floor suite, custom storage, open-concept living space, attached garage, private rooftop deck, and panoramic views make it especially </w:t>
      </w:r>
      <w:proofErr w:type="spellStart"/>
      <w:r w:rsidRPr="001E1AC4">
        <w:rPr>
          <w:rFonts w:ascii="Times New Roman" w:eastAsia="Times New Roman" w:hAnsi="Times New Roman" w:cs="Times New Roman"/>
          <w:kern w:val="0"/>
          <w:sz w:val="22"/>
          <w:szCs w:val="22"/>
          <w14:ligatures w14:val="none"/>
        </w:rPr>
        <w:t>well suited</w:t>
      </w:r>
      <w:proofErr w:type="spellEnd"/>
      <w:r w:rsidRPr="001E1AC4">
        <w:rPr>
          <w:rFonts w:ascii="Times New Roman" w:eastAsia="Times New Roman" w:hAnsi="Times New Roman" w:cs="Times New Roman"/>
          <w:kern w:val="0"/>
          <w:sz w:val="22"/>
          <w:szCs w:val="22"/>
          <w14:ligatures w14:val="none"/>
        </w:rPr>
        <w:t xml:space="preserve"> for modern Southern California living.</w:t>
      </w:r>
    </w:p>
    <w:p w14:paraId="1BAB4970" w14:textId="77777777" w:rsidR="001E1AC4" w:rsidRPr="001E1AC4" w:rsidRDefault="001E1AC4" w:rsidP="001E1AC4">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1E1AC4">
        <w:rPr>
          <w:rFonts w:ascii="Times New Roman" w:eastAsia="Times New Roman" w:hAnsi="Times New Roman" w:cs="Times New Roman"/>
          <w:i/>
          <w:iCs/>
          <w:kern w:val="0"/>
          <w:sz w:val="22"/>
          <w:szCs w:val="22"/>
          <w14:ligatures w14:val="none"/>
        </w:rPr>
        <w:t xml:space="preserve">This FAQ is provided as a convenient summary. </w:t>
      </w:r>
      <w:proofErr w:type="gramStart"/>
      <w:r w:rsidRPr="001E1AC4">
        <w:rPr>
          <w:rFonts w:ascii="Times New Roman" w:eastAsia="Times New Roman" w:hAnsi="Times New Roman" w:cs="Times New Roman"/>
          <w:i/>
          <w:iCs/>
          <w:kern w:val="0"/>
          <w:sz w:val="22"/>
          <w:szCs w:val="22"/>
          <w14:ligatures w14:val="none"/>
        </w:rPr>
        <w:t>Property features,</w:t>
      </w:r>
      <w:proofErr w:type="gramEnd"/>
      <w:r w:rsidRPr="001E1AC4">
        <w:rPr>
          <w:rFonts w:ascii="Times New Roman" w:eastAsia="Times New Roman" w:hAnsi="Times New Roman" w:cs="Times New Roman"/>
          <w:i/>
          <w:iCs/>
          <w:kern w:val="0"/>
          <w:sz w:val="22"/>
          <w:szCs w:val="22"/>
          <w14:ligatures w14:val="none"/>
        </w:rPr>
        <w:t xml:space="preserve"> included items, HOA fees, services, rules, measurements, and other information should be independently verified through the purchase agreement, inspections, public records, and current HOA documents.</w:t>
      </w:r>
    </w:p>
    <w:p w14:paraId="34F1184E" w14:textId="77777777" w:rsidR="00C04545" w:rsidRPr="001E1AC4" w:rsidRDefault="00C04545">
      <w:pPr>
        <w:rPr>
          <w:sz w:val="22"/>
          <w:szCs w:val="22"/>
        </w:rPr>
      </w:pPr>
    </w:p>
    <w:sectPr w:rsidR="00C04545" w:rsidRPr="001E1AC4">
      <w:headerReference w:type="default" r:id="rId7"/>
      <w:footerReference w:type="even" r:id="rId8"/>
      <w:footerReference w:type="default" r:id="rId9"/>
      <w:foot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54773" w14:textId="77777777" w:rsidR="00C73705" w:rsidRDefault="00C73705" w:rsidP="001E1AC4">
      <w:pPr>
        <w:spacing w:after="0" w:line="240" w:lineRule="auto"/>
      </w:pPr>
      <w:r>
        <w:separator/>
      </w:r>
    </w:p>
  </w:endnote>
  <w:endnote w:type="continuationSeparator" w:id="0">
    <w:p w14:paraId="2CCA14EE" w14:textId="77777777" w:rsidR="00C73705" w:rsidRDefault="00C73705" w:rsidP="001E1A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75DF6" w14:textId="0DC1DC38" w:rsidR="005B5CBF" w:rsidRDefault="005B5CBF">
    <w:pPr>
      <w:pStyle w:val="Footer"/>
    </w:pPr>
    <w:r>
      <w:rPr>
        <w:noProof/>
      </w:rPr>
      <mc:AlternateContent>
        <mc:Choice Requires="wps">
          <w:drawing>
            <wp:anchor distT="0" distB="0" distL="0" distR="0" simplePos="0" relativeHeight="251659264" behindDoc="0" locked="0" layoutInCell="1" allowOverlap="1" wp14:anchorId="6129FFEC" wp14:editId="04C11DA7">
              <wp:simplePos x="635" y="635"/>
              <wp:positionH relativeFrom="page">
                <wp:align>center</wp:align>
              </wp:positionH>
              <wp:positionV relativeFrom="page">
                <wp:align>bottom</wp:align>
              </wp:positionV>
              <wp:extent cx="559435" cy="370205"/>
              <wp:effectExtent l="0" t="0" r="12065" b="0"/>
              <wp:wrapNone/>
              <wp:docPr id="277929882" name="Text Box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9435" cy="370205"/>
                      </a:xfrm>
                      <a:prstGeom prst="rect">
                        <a:avLst/>
                      </a:prstGeom>
                      <a:noFill/>
                      <a:ln>
                        <a:noFill/>
                      </a:ln>
                    </wps:spPr>
                    <wps:txbx>
                      <w:txbxContent>
                        <w:p w14:paraId="61911428" w14:textId="15BF2BF5" w:rsidR="005B5CBF" w:rsidRPr="005B5CBF" w:rsidRDefault="005B5CBF" w:rsidP="005B5CBF">
                          <w:pPr>
                            <w:spacing w:after="0"/>
                            <w:rPr>
                              <w:rFonts w:ascii="Aptos" w:eastAsia="Aptos" w:hAnsi="Aptos" w:cs="Aptos"/>
                              <w:noProof/>
                              <w:color w:val="000000"/>
                              <w:sz w:val="20"/>
                              <w:szCs w:val="20"/>
                            </w:rPr>
                          </w:pPr>
                          <w:r w:rsidRPr="005B5CBF">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6129FFEC" id="_x0000_t202" coordsize="21600,21600" o:spt="202" path="m,l,21600r21600,l21600,xe">
              <v:stroke joinstyle="miter"/>
              <v:path gradientshapeok="t" o:connecttype="rect"/>
            </v:shapetype>
            <v:shape id="Text Box 2" o:spid="_x0000_s1026" type="#_x0000_t202" alt="INTERNAL" style="position:absolute;margin-left:0;margin-top:0;width:44.05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" filled="f" stroked="f">
              <v:fill o:detectmouseclick="t"/>
              <v:textbox style="mso-fit-shape-to-text:t" inset="0,0,0,15pt">
                <w:txbxContent>
                  <w:p w14:paraId="61911428" w14:textId="15BF2BF5" w:rsidR="005B5CBF" w:rsidRPr="005B5CBF" w:rsidRDefault="005B5CBF" w:rsidP="005B5CBF">
                    <w:pPr>
                      <w:spacing w:after="0"/>
                      <w:rPr>
                        <w:rFonts w:ascii="Aptos" w:eastAsia="Aptos" w:hAnsi="Aptos" w:cs="Aptos"/>
                        <w:noProof/>
                        <w:color w:val="000000"/>
                        <w:sz w:val="20"/>
                        <w:szCs w:val="20"/>
                      </w:rPr>
                    </w:pPr>
                    <w:r w:rsidRPr="005B5CBF">
                      <w:rPr>
                        <w:rFonts w:ascii="Aptos" w:eastAsia="Aptos" w:hAnsi="Aptos" w:cs="Aptos"/>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2FC59" w14:textId="04AD7A1F" w:rsidR="005B5CBF" w:rsidRDefault="005B5CBF">
    <w:pPr>
      <w:pStyle w:val="Footer"/>
    </w:pPr>
    <w:r>
      <w:rPr>
        <w:noProof/>
      </w:rPr>
      <mc:AlternateContent>
        <mc:Choice Requires="wps">
          <w:drawing>
            <wp:anchor distT="0" distB="0" distL="0" distR="0" simplePos="0" relativeHeight="251660288" behindDoc="0" locked="0" layoutInCell="1" allowOverlap="1" wp14:anchorId="0E32BA07" wp14:editId="02EBF6D1">
              <wp:simplePos x="914400" y="9420225"/>
              <wp:positionH relativeFrom="page">
                <wp:align>center</wp:align>
              </wp:positionH>
              <wp:positionV relativeFrom="page">
                <wp:align>bottom</wp:align>
              </wp:positionV>
              <wp:extent cx="559435" cy="370205"/>
              <wp:effectExtent l="0" t="0" r="12065" b="0"/>
              <wp:wrapNone/>
              <wp:docPr id="1167701956" name="Text Box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9435" cy="370205"/>
                      </a:xfrm>
                      <a:prstGeom prst="rect">
                        <a:avLst/>
                      </a:prstGeom>
                      <a:noFill/>
                      <a:ln>
                        <a:noFill/>
                      </a:ln>
                    </wps:spPr>
                    <wps:txbx>
                      <w:txbxContent>
                        <w:p w14:paraId="692522A7" w14:textId="50AF5D46" w:rsidR="005B5CBF" w:rsidRPr="005B5CBF" w:rsidRDefault="005B5CBF" w:rsidP="005B5CBF">
                          <w:pPr>
                            <w:spacing w:after="0"/>
                            <w:rPr>
                              <w:rFonts w:ascii="Aptos" w:eastAsia="Aptos" w:hAnsi="Aptos" w:cs="Aptos"/>
                              <w:noProof/>
                              <w:color w:val="000000"/>
                              <w:sz w:val="20"/>
                              <w:szCs w:val="20"/>
                            </w:rPr>
                          </w:pPr>
                          <w:r w:rsidRPr="005B5CBF">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0E32BA07" id="_x0000_t202" coordsize="21600,21600" o:spt="202" path="m,l,21600r21600,l21600,xe">
              <v:stroke joinstyle="miter"/>
              <v:path gradientshapeok="t" o:connecttype="rect"/>
            </v:shapetype>
            <v:shape id="Text Box 3" o:spid="_x0000_s1027" type="#_x0000_t202" alt="INTERNAL" style="position:absolute;margin-left:0;margin-top:0;width:44.05pt;height:29.1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" filled="f" stroked="f">
              <v:fill o:detectmouseclick="t"/>
              <v:textbox style="mso-fit-shape-to-text:t" inset="0,0,0,15pt">
                <w:txbxContent>
                  <w:p w14:paraId="692522A7" w14:textId="50AF5D46" w:rsidR="005B5CBF" w:rsidRPr="005B5CBF" w:rsidRDefault="005B5CBF" w:rsidP="005B5CBF">
                    <w:pPr>
                      <w:spacing w:after="0"/>
                      <w:rPr>
                        <w:rFonts w:ascii="Aptos" w:eastAsia="Aptos" w:hAnsi="Aptos" w:cs="Aptos"/>
                        <w:noProof/>
                        <w:color w:val="000000"/>
                        <w:sz w:val="20"/>
                        <w:szCs w:val="20"/>
                      </w:rPr>
                    </w:pPr>
                    <w:r w:rsidRPr="005B5CBF">
                      <w:rPr>
                        <w:rFonts w:ascii="Aptos" w:eastAsia="Aptos" w:hAnsi="Aptos" w:cs="Aptos"/>
                        <w:noProof/>
                        <w:color w:val="000000"/>
                        <w:sz w:val="20"/>
                        <w:szCs w:val="20"/>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E68EC" w14:textId="3948C522" w:rsidR="005B5CBF" w:rsidRDefault="005B5CBF">
    <w:pPr>
      <w:pStyle w:val="Footer"/>
    </w:pPr>
    <w:r>
      <w:rPr>
        <w:noProof/>
      </w:rPr>
      <mc:AlternateContent>
        <mc:Choice Requires="wps">
          <w:drawing>
            <wp:anchor distT="0" distB="0" distL="0" distR="0" simplePos="0" relativeHeight="251658240" behindDoc="0" locked="0" layoutInCell="1" allowOverlap="1" wp14:anchorId="37BF879D" wp14:editId="78A5204B">
              <wp:simplePos x="635" y="635"/>
              <wp:positionH relativeFrom="page">
                <wp:align>center</wp:align>
              </wp:positionH>
              <wp:positionV relativeFrom="page">
                <wp:align>bottom</wp:align>
              </wp:positionV>
              <wp:extent cx="559435" cy="370205"/>
              <wp:effectExtent l="0" t="0" r="12065" b="0"/>
              <wp:wrapNone/>
              <wp:docPr id="2003073828" name="Text Box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9435" cy="370205"/>
                      </a:xfrm>
                      <a:prstGeom prst="rect">
                        <a:avLst/>
                      </a:prstGeom>
                      <a:noFill/>
                      <a:ln>
                        <a:noFill/>
                      </a:ln>
                    </wps:spPr>
                    <wps:txbx>
                      <w:txbxContent>
                        <w:p w14:paraId="3B628F85" w14:textId="4F28C379" w:rsidR="005B5CBF" w:rsidRPr="005B5CBF" w:rsidRDefault="005B5CBF" w:rsidP="005B5CBF">
                          <w:pPr>
                            <w:spacing w:after="0"/>
                            <w:rPr>
                              <w:rFonts w:ascii="Aptos" w:eastAsia="Aptos" w:hAnsi="Aptos" w:cs="Aptos"/>
                              <w:noProof/>
                              <w:color w:val="000000"/>
                              <w:sz w:val="20"/>
                              <w:szCs w:val="20"/>
                            </w:rPr>
                          </w:pPr>
                          <w:r w:rsidRPr="005B5CBF">
                            <w:rPr>
                              <w:rFonts w:ascii="Aptos" w:eastAsia="Aptos" w:hAnsi="Aptos" w:cs="Aptos"/>
                              <w:noProof/>
                              <w:color w:val="000000"/>
                              <w:sz w:val="20"/>
                              <w:szCs w:val="20"/>
                            </w:rPr>
                            <w:t>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w16cei="http://schemas.microsoft.com/office/word/2026/wordml/cei">
          <w:pict>
            <v:shapetype w14:anchorId="37BF879D" id="_x0000_t202" coordsize="21600,21600" o:spt="202" path="m,l,21600r21600,l21600,xe">
              <v:stroke joinstyle="miter"/>
              <v:path gradientshapeok="t" o:connecttype="rect"/>
            </v:shapetype>
            <v:shape id="Text Box 1" o:spid="_x0000_s1028" type="#_x0000_t202" alt="INTERNAL" style="position:absolute;margin-left:0;margin-top:0;width:44.05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" filled="f" stroked="f">
              <v:fill o:detectmouseclick="t"/>
              <v:textbox style="mso-fit-shape-to-text:t" inset="0,0,0,15pt">
                <w:txbxContent>
                  <w:p w14:paraId="3B628F85" w14:textId="4F28C379" w:rsidR="005B5CBF" w:rsidRPr="005B5CBF" w:rsidRDefault="005B5CBF" w:rsidP="005B5CBF">
                    <w:pPr>
                      <w:spacing w:after="0"/>
                      <w:rPr>
                        <w:rFonts w:ascii="Aptos" w:eastAsia="Aptos" w:hAnsi="Aptos" w:cs="Aptos"/>
                        <w:noProof/>
                        <w:color w:val="000000"/>
                        <w:sz w:val="20"/>
                        <w:szCs w:val="20"/>
                      </w:rPr>
                    </w:pPr>
                    <w:r w:rsidRPr="005B5CBF">
                      <w:rPr>
                        <w:rFonts w:ascii="Aptos" w:eastAsia="Aptos" w:hAnsi="Aptos" w:cs="Aptos"/>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41474" w14:textId="77777777" w:rsidR="00C73705" w:rsidRDefault="00C73705" w:rsidP="001E1AC4">
      <w:pPr>
        <w:spacing w:after="0" w:line="240" w:lineRule="auto"/>
      </w:pPr>
      <w:r>
        <w:separator/>
      </w:r>
    </w:p>
  </w:footnote>
  <w:footnote w:type="continuationSeparator" w:id="0">
    <w:p w14:paraId="7ADEFE8B" w14:textId="77777777" w:rsidR="00C73705" w:rsidRDefault="00C73705" w:rsidP="001E1A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D655C" w14:textId="77777777" w:rsidR="001E1AC4" w:rsidRPr="001E1AC4" w:rsidRDefault="001E1AC4" w:rsidP="001E1AC4">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1E1AC4">
      <w:rPr>
        <w:rFonts w:ascii="Times New Roman" w:eastAsia="Times New Roman" w:hAnsi="Times New Roman" w:cs="Times New Roman"/>
        <w:b/>
        <w:bCs/>
        <w:kern w:val="36"/>
        <w:sz w:val="48"/>
        <w:szCs w:val="48"/>
        <w14:ligatures w14:val="none"/>
      </w:rPr>
      <w:t>Property FAQ</w:t>
    </w:r>
  </w:p>
  <w:p w14:paraId="13033CFC" w14:textId="77777777" w:rsidR="001E1AC4" w:rsidRDefault="001E1A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020D6"/>
    <w:multiLevelType w:val="multilevel"/>
    <w:tmpl w:val="BCE06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0534E"/>
    <w:multiLevelType w:val="multilevel"/>
    <w:tmpl w:val="1BE20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362E77"/>
    <w:multiLevelType w:val="multilevel"/>
    <w:tmpl w:val="AB381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2234354">
    <w:abstractNumId w:val="1"/>
  </w:num>
  <w:num w:numId="2" w16cid:durableId="518859381">
    <w:abstractNumId w:val="2"/>
  </w:num>
  <w:num w:numId="3" w16cid:durableId="1083071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AC4"/>
    <w:rsid w:val="001E1AC4"/>
    <w:rsid w:val="00222AD2"/>
    <w:rsid w:val="004A158E"/>
    <w:rsid w:val="005B5CBF"/>
    <w:rsid w:val="006F7806"/>
    <w:rsid w:val="00885B62"/>
    <w:rsid w:val="00A35F3A"/>
    <w:rsid w:val="00C04545"/>
    <w:rsid w:val="00C73705"/>
    <w:rsid w:val="00D179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4ABFE"/>
  <w15:chartTrackingRefBased/>
  <w15:docId w15:val="{D7CE9ACE-1ADB-4C22-BCFF-6579F717B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1A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1A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1A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1A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1A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1A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1A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1A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1A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1A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1A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1A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1A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1A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1A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1A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1A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1AC4"/>
    <w:rPr>
      <w:rFonts w:eastAsiaTheme="majorEastAsia" w:cstheme="majorBidi"/>
      <w:color w:val="272727" w:themeColor="text1" w:themeTint="D8"/>
    </w:rPr>
  </w:style>
  <w:style w:type="paragraph" w:styleId="Title">
    <w:name w:val="Title"/>
    <w:basedOn w:val="Normal"/>
    <w:next w:val="Normal"/>
    <w:link w:val="TitleChar"/>
    <w:uiPriority w:val="10"/>
    <w:qFormat/>
    <w:rsid w:val="001E1A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1A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1A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1A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1AC4"/>
    <w:pPr>
      <w:spacing w:before="160"/>
      <w:jc w:val="center"/>
    </w:pPr>
    <w:rPr>
      <w:i/>
      <w:iCs/>
      <w:color w:val="404040" w:themeColor="text1" w:themeTint="BF"/>
    </w:rPr>
  </w:style>
  <w:style w:type="character" w:customStyle="1" w:styleId="QuoteChar">
    <w:name w:val="Quote Char"/>
    <w:basedOn w:val="DefaultParagraphFont"/>
    <w:link w:val="Quote"/>
    <w:uiPriority w:val="29"/>
    <w:rsid w:val="001E1AC4"/>
    <w:rPr>
      <w:i/>
      <w:iCs/>
      <w:color w:val="404040" w:themeColor="text1" w:themeTint="BF"/>
    </w:rPr>
  </w:style>
  <w:style w:type="paragraph" w:styleId="ListParagraph">
    <w:name w:val="List Paragraph"/>
    <w:basedOn w:val="Normal"/>
    <w:uiPriority w:val="34"/>
    <w:qFormat/>
    <w:rsid w:val="001E1AC4"/>
    <w:pPr>
      <w:ind w:left="720"/>
      <w:contextualSpacing/>
    </w:pPr>
  </w:style>
  <w:style w:type="character" w:styleId="IntenseEmphasis">
    <w:name w:val="Intense Emphasis"/>
    <w:basedOn w:val="DefaultParagraphFont"/>
    <w:uiPriority w:val="21"/>
    <w:qFormat/>
    <w:rsid w:val="001E1AC4"/>
    <w:rPr>
      <w:i/>
      <w:iCs/>
      <w:color w:val="0F4761" w:themeColor="accent1" w:themeShade="BF"/>
    </w:rPr>
  </w:style>
  <w:style w:type="paragraph" w:styleId="IntenseQuote">
    <w:name w:val="Intense Quote"/>
    <w:basedOn w:val="Normal"/>
    <w:next w:val="Normal"/>
    <w:link w:val="IntenseQuoteChar"/>
    <w:uiPriority w:val="30"/>
    <w:qFormat/>
    <w:rsid w:val="001E1A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1AC4"/>
    <w:rPr>
      <w:i/>
      <w:iCs/>
      <w:color w:val="0F4761" w:themeColor="accent1" w:themeShade="BF"/>
    </w:rPr>
  </w:style>
  <w:style w:type="character" w:styleId="IntenseReference">
    <w:name w:val="Intense Reference"/>
    <w:basedOn w:val="DefaultParagraphFont"/>
    <w:uiPriority w:val="32"/>
    <w:qFormat/>
    <w:rsid w:val="001E1AC4"/>
    <w:rPr>
      <w:b/>
      <w:bCs/>
      <w:smallCaps/>
      <w:color w:val="0F4761" w:themeColor="accent1" w:themeShade="BF"/>
      <w:spacing w:val="5"/>
    </w:rPr>
  </w:style>
  <w:style w:type="paragraph" w:styleId="Header">
    <w:name w:val="header"/>
    <w:basedOn w:val="Normal"/>
    <w:link w:val="HeaderChar"/>
    <w:uiPriority w:val="99"/>
    <w:unhideWhenUsed/>
    <w:rsid w:val="001E1A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1AC4"/>
  </w:style>
  <w:style w:type="paragraph" w:styleId="Footer">
    <w:name w:val="footer"/>
    <w:basedOn w:val="Normal"/>
    <w:link w:val="FooterChar"/>
    <w:uiPriority w:val="99"/>
    <w:unhideWhenUsed/>
    <w:rsid w:val="001E1A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1A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b1f5921-cfc0-430b-96e1-8c58575e7499}" enabled="1" method="Standard" siteId="{a63249ac-3e0b-4a24-9e0c-c90ab9891e30}" contentBits="2"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Shannon</dc:creator>
  <cp:keywords/>
  <dc:description/>
  <cp:lastModifiedBy>Kim Thomson</cp:lastModifiedBy>
  <cp:revision>2</cp:revision>
  <dcterms:created xsi:type="dcterms:W3CDTF">2026-10-19T09:48:00Z</dcterms:created>
  <dcterms:modified xsi:type="dcterms:W3CDTF">2026-10-19T09:48:00Z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77647b24,1090df9a,4599b7c4</vt:lpwstr>
  </property>
  <property fmtid="{D5CDD505-2E9C-101B-9397-08002B2CF9AE}" pid="3" name="ClassificationContentMarkingFooterFontProps">
    <vt:lpwstr>#000000,10,Aptos</vt:lpwstr>
  </property>
  <property fmtid="{D5CDD505-2E9C-101B-9397-08002B2CF9AE}" pid="4" name="ClassificationContentMarkingFooterText">
    <vt:lpwstr>INTERNAL</vt:lpwstr>
  </property>
</Properties>
</file>