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E93A6" w14:textId="77777777" w:rsidR="00691F9F" w:rsidRDefault="00F00B2F">
      <w:pPr>
        <w:pStyle w:val="BodyText"/>
        <w:ind w:left="3755"/>
      </w:pPr>
      <w:r>
        <w:rPr>
          <w:noProof/>
        </w:rPr>
        <w:drawing>
          <wp:inline distT="0" distB="0" distL="0" distR="0" wp14:anchorId="50817765" wp14:editId="11CE4D6A">
            <wp:extent cx="2263615" cy="226361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263615" cy="2263616"/>
                    </a:xfrm>
                    <a:prstGeom prst="rect">
                      <a:avLst/>
                    </a:prstGeom>
                  </pic:spPr>
                </pic:pic>
              </a:graphicData>
            </a:graphic>
          </wp:inline>
        </w:drawing>
      </w:r>
    </w:p>
    <w:p w14:paraId="247318C1" w14:textId="77777777" w:rsidR="00691F9F" w:rsidRDefault="00F00B2F">
      <w:pPr>
        <w:pStyle w:val="Title"/>
      </w:pPr>
      <w:r>
        <w:rPr>
          <w:smallCaps/>
        </w:rPr>
        <w:t>Residential</w:t>
      </w:r>
      <w:r>
        <w:rPr>
          <w:smallCaps/>
          <w:spacing w:val="-20"/>
        </w:rPr>
        <w:t xml:space="preserve"> </w:t>
      </w:r>
      <w:r>
        <w:rPr>
          <w:smallCaps/>
        </w:rPr>
        <w:t>Property</w:t>
      </w:r>
      <w:r>
        <w:rPr>
          <w:smallCaps/>
          <w:spacing w:val="-21"/>
        </w:rPr>
        <w:t xml:space="preserve"> </w:t>
      </w:r>
      <w:r>
        <w:rPr>
          <w:smallCaps/>
        </w:rPr>
        <w:t>Tax Disclosure Report</w:t>
      </w:r>
    </w:p>
    <w:p w14:paraId="6E896898" w14:textId="77777777" w:rsidR="00691F9F" w:rsidRDefault="00F00B2F">
      <w:pPr>
        <w:spacing w:line="384" w:lineRule="auto"/>
        <w:ind w:left="3741" w:right="3738"/>
        <w:jc w:val="center"/>
        <w:rPr>
          <w:sz w:val="32"/>
        </w:rPr>
      </w:pPr>
      <w:r>
        <w:rPr>
          <w:sz w:val="40"/>
        </w:rPr>
        <w:t>F</w:t>
      </w:r>
      <w:r>
        <w:rPr>
          <w:sz w:val="32"/>
        </w:rPr>
        <w:t>OR</w:t>
      </w:r>
      <w:r>
        <w:rPr>
          <w:spacing w:val="-19"/>
          <w:sz w:val="32"/>
        </w:rPr>
        <w:t xml:space="preserve"> </w:t>
      </w:r>
      <w:r>
        <w:rPr>
          <w:sz w:val="40"/>
        </w:rPr>
        <w:t>N</w:t>
      </w:r>
      <w:r>
        <w:rPr>
          <w:sz w:val="32"/>
        </w:rPr>
        <w:t>EW</w:t>
      </w:r>
      <w:r>
        <w:rPr>
          <w:spacing w:val="-19"/>
          <w:sz w:val="32"/>
        </w:rPr>
        <w:t xml:space="preserve"> </w:t>
      </w:r>
      <w:r>
        <w:rPr>
          <w:sz w:val="40"/>
        </w:rPr>
        <w:t>H</w:t>
      </w:r>
      <w:r>
        <w:rPr>
          <w:sz w:val="32"/>
        </w:rPr>
        <w:t>OMES A</w:t>
      </w:r>
      <w:r>
        <w:rPr>
          <w:sz w:val="26"/>
        </w:rPr>
        <w:t xml:space="preserve">UGUST </w:t>
      </w:r>
      <w:r>
        <w:rPr>
          <w:sz w:val="32"/>
        </w:rPr>
        <w:t>28, 2024</w:t>
      </w:r>
    </w:p>
    <w:p w14:paraId="287E902C" w14:textId="77777777" w:rsidR="00691F9F" w:rsidRDefault="00F00B2F">
      <w:pPr>
        <w:pStyle w:val="Heading2"/>
        <w:spacing w:before="240"/>
        <w:ind w:left="4390"/>
      </w:pPr>
      <w:r>
        <w:rPr>
          <w:u w:val="single"/>
        </w:rPr>
        <w:t>Property</w:t>
      </w:r>
      <w:r>
        <w:rPr>
          <w:spacing w:val="-13"/>
          <w:u w:val="single"/>
        </w:rPr>
        <w:t xml:space="preserve"> </w:t>
      </w:r>
      <w:r>
        <w:rPr>
          <w:spacing w:val="-2"/>
          <w:u w:val="single"/>
        </w:rPr>
        <w:t>Information</w:t>
      </w:r>
    </w:p>
    <w:p w14:paraId="1A6DB2B1" w14:textId="77777777" w:rsidR="00691F9F" w:rsidRDefault="00F00B2F">
      <w:pPr>
        <w:tabs>
          <w:tab w:val="left" w:pos="5612"/>
        </w:tabs>
        <w:spacing w:before="119"/>
        <w:ind w:left="4494" w:right="3420" w:hanging="497"/>
        <w:rPr>
          <w:sz w:val="28"/>
        </w:rPr>
      </w:pPr>
      <w:r>
        <w:rPr>
          <w:spacing w:val="-2"/>
          <w:sz w:val="28"/>
        </w:rPr>
        <w:t>Community:</w:t>
      </w:r>
      <w:r>
        <w:rPr>
          <w:sz w:val="28"/>
        </w:rPr>
        <w:tab/>
      </w:r>
      <w:r>
        <w:rPr>
          <w:spacing w:val="-56"/>
          <w:sz w:val="28"/>
        </w:rPr>
        <w:t xml:space="preserve"> </w:t>
      </w:r>
      <w:r>
        <w:rPr>
          <w:sz w:val="28"/>
        </w:rPr>
        <w:t xml:space="preserve">Agualuna </w:t>
      </w:r>
      <w:r>
        <w:rPr>
          <w:spacing w:val="-2"/>
          <w:sz w:val="28"/>
        </w:rPr>
        <w:t>Builder:</w:t>
      </w:r>
      <w:r>
        <w:rPr>
          <w:sz w:val="28"/>
        </w:rPr>
        <w:tab/>
      </w:r>
      <w:r>
        <w:rPr>
          <w:spacing w:val="-56"/>
          <w:sz w:val="28"/>
        </w:rPr>
        <w:t xml:space="preserve"> </w:t>
      </w:r>
      <w:r>
        <w:rPr>
          <w:sz w:val="28"/>
        </w:rPr>
        <w:t>Tri</w:t>
      </w:r>
      <w:r>
        <w:rPr>
          <w:spacing w:val="-17"/>
          <w:sz w:val="28"/>
        </w:rPr>
        <w:t xml:space="preserve"> </w:t>
      </w:r>
      <w:r>
        <w:rPr>
          <w:sz w:val="28"/>
        </w:rPr>
        <w:t>Pointe</w:t>
      </w:r>
      <w:r>
        <w:rPr>
          <w:spacing w:val="-18"/>
          <w:sz w:val="28"/>
        </w:rPr>
        <w:t xml:space="preserve"> </w:t>
      </w:r>
      <w:r>
        <w:rPr>
          <w:sz w:val="28"/>
        </w:rPr>
        <w:t xml:space="preserve">Homes </w:t>
      </w:r>
      <w:r>
        <w:rPr>
          <w:spacing w:val="-2"/>
          <w:sz w:val="28"/>
        </w:rPr>
        <w:t>County:</w:t>
      </w:r>
      <w:r>
        <w:rPr>
          <w:sz w:val="28"/>
        </w:rPr>
        <w:tab/>
        <w:t>San Diego</w:t>
      </w:r>
    </w:p>
    <w:p w14:paraId="7D6CE772" w14:textId="77777777" w:rsidR="00691F9F" w:rsidRDefault="00F00B2F">
      <w:pPr>
        <w:tabs>
          <w:tab w:val="left" w:pos="5627"/>
        </w:tabs>
        <w:ind w:left="4790"/>
        <w:rPr>
          <w:sz w:val="28"/>
        </w:rPr>
      </w:pPr>
      <w:r>
        <w:rPr>
          <w:spacing w:val="-2"/>
          <w:sz w:val="28"/>
        </w:rPr>
        <w:t>Area:</w:t>
      </w:r>
      <w:r>
        <w:rPr>
          <w:sz w:val="28"/>
        </w:rPr>
        <w:tab/>
      </w:r>
      <w:proofErr w:type="spellStart"/>
      <w:r>
        <w:rPr>
          <w:sz w:val="28"/>
        </w:rPr>
        <w:t>Otay</w:t>
      </w:r>
      <w:proofErr w:type="spellEnd"/>
      <w:r>
        <w:rPr>
          <w:spacing w:val="-8"/>
          <w:sz w:val="28"/>
        </w:rPr>
        <w:t xml:space="preserve"> </w:t>
      </w:r>
      <w:r>
        <w:rPr>
          <w:spacing w:val="-4"/>
          <w:sz w:val="28"/>
        </w:rPr>
        <w:t>Mesa</w:t>
      </w:r>
    </w:p>
    <w:p w14:paraId="55F7F4A0" w14:textId="77777777" w:rsidR="00691F9F" w:rsidRDefault="00F00B2F">
      <w:pPr>
        <w:tabs>
          <w:tab w:val="left" w:pos="5627"/>
        </w:tabs>
        <w:spacing w:before="1"/>
        <w:ind w:left="4820" w:right="1562" w:hanging="77"/>
        <w:rPr>
          <w:sz w:val="28"/>
        </w:rPr>
      </w:pPr>
      <w:r>
        <w:rPr>
          <w:spacing w:val="-2"/>
          <w:sz w:val="28"/>
        </w:rPr>
        <w:t>Tract:</w:t>
      </w:r>
      <w:r>
        <w:rPr>
          <w:sz w:val="28"/>
        </w:rPr>
        <w:tab/>
        <w:t>California</w:t>
      </w:r>
      <w:r>
        <w:rPr>
          <w:spacing w:val="-7"/>
          <w:sz w:val="28"/>
        </w:rPr>
        <w:t xml:space="preserve"> </w:t>
      </w:r>
      <w:r>
        <w:rPr>
          <w:sz w:val="28"/>
        </w:rPr>
        <w:t>Terraces</w:t>
      </w:r>
      <w:r>
        <w:rPr>
          <w:spacing w:val="-6"/>
          <w:sz w:val="28"/>
        </w:rPr>
        <w:t xml:space="preserve"> </w:t>
      </w:r>
      <w:r>
        <w:rPr>
          <w:sz w:val="28"/>
        </w:rPr>
        <w:t>-</w:t>
      </w:r>
      <w:r>
        <w:rPr>
          <w:spacing w:val="-5"/>
          <w:sz w:val="28"/>
        </w:rPr>
        <w:t xml:space="preserve"> </w:t>
      </w:r>
      <w:r>
        <w:rPr>
          <w:sz w:val="28"/>
        </w:rPr>
        <w:t>PA</w:t>
      </w:r>
      <w:r>
        <w:rPr>
          <w:spacing w:val="-7"/>
          <w:sz w:val="28"/>
        </w:rPr>
        <w:t xml:space="preserve"> </w:t>
      </w:r>
      <w:r>
        <w:rPr>
          <w:sz w:val="28"/>
        </w:rPr>
        <w:t>61,</w:t>
      </w:r>
      <w:r>
        <w:rPr>
          <w:spacing w:val="-7"/>
          <w:sz w:val="28"/>
        </w:rPr>
        <w:t xml:space="preserve"> </w:t>
      </w:r>
      <w:r>
        <w:rPr>
          <w:sz w:val="28"/>
        </w:rPr>
        <w:t>Lot</w:t>
      </w:r>
      <w:r>
        <w:rPr>
          <w:spacing w:val="-7"/>
          <w:sz w:val="28"/>
        </w:rPr>
        <w:t xml:space="preserve"> </w:t>
      </w:r>
      <w:r>
        <w:rPr>
          <w:sz w:val="28"/>
        </w:rPr>
        <w:t xml:space="preserve">1 </w:t>
      </w:r>
      <w:r>
        <w:rPr>
          <w:spacing w:val="-4"/>
          <w:sz w:val="28"/>
        </w:rPr>
        <w:t>Map:</w:t>
      </w:r>
      <w:r>
        <w:rPr>
          <w:sz w:val="28"/>
        </w:rPr>
        <w:tab/>
      </w:r>
      <w:r>
        <w:rPr>
          <w:spacing w:val="-4"/>
          <w:sz w:val="28"/>
        </w:rPr>
        <w:t>16552</w:t>
      </w:r>
    </w:p>
    <w:p w14:paraId="247093D7" w14:textId="77777777" w:rsidR="00691F9F" w:rsidRDefault="00F00B2F">
      <w:pPr>
        <w:tabs>
          <w:tab w:val="left" w:pos="5627"/>
        </w:tabs>
        <w:spacing w:line="321" w:lineRule="exact"/>
        <w:ind w:left="4353"/>
        <w:rPr>
          <w:sz w:val="28"/>
        </w:rPr>
      </w:pPr>
      <w:r>
        <w:rPr>
          <w:spacing w:val="-2"/>
          <w:sz w:val="28"/>
        </w:rPr>
        <w:t>Building:</w:t>
      </w:r>
      <w:r>
        <w:rPr>
          <w:sz w:val="28"/>
        </w:rPr>
        <w:tab/>
      </w:r>
      <w:r>
        <w:rPr>
          <w:spacing w:val="-10"/>
          <w:sz w:val="28"/>
        </w:rPr>
        <w:t>3</w:t>
      </w:r>
    </w:p>
    <w:p w14:paraId="0DE4604C" w14:textId="77777777" w:rsidR="00691F9F" w:rsidRDefault="00F00B2F">
      <w:pPr>
        <w:tabs>
          <w:tab w:val="left" w:pos="5627"/>
        </w:tabs>
        <w:spacing w:before="1"/>
        <w:ind w:left="4836"/>
        <w:rPr>
          <w:sz w:val="28"/>
        </w:rPr>
      </w:pPr>
      <w:r>
        <w:rPr>
          <w:spacing w:val="-2"/>
          <w:sz w:val="28"/>
        </w:rPr>
        <w:t>Unit:</w:t>
      </w:r>
      <w:r>
        <w:rPr>
          <w:sz w:val="28"/>
        </w:rPr>
        <w:tab/>
      </w:r>
      <w:r>
        <w:rPr>
          <w:spacing w:val="-5"/>
          <w:sz w:val="28"/>
        </w:rPr>
        <w:t>41</w:t>
      </w:r>
    </w:p>
    <w:p w14:paraId="24D92D93" w14:textId="77777777" w:rsidR="00F00B2F" w:rsidRPr="00BB3F1B" w:rsidRDefault="00F00B2F" w:rsidP="00F00B2F">
      <w:pPr>
        <w:tabs>
          <w:tab w:val="left" w:pos="5627"/>
          <w:tab w:val="left" w:pos="7867"/>
        </w:tabs>
        <w:ind w:left="3880"/>
        <w:rPr>
          <w:rFonts w:ascii="Arial" w:hAnsi="Arial" w:cs="Arial"/>
          <w:sz w:val="24"/>
          <w:szCs w:val="24"/>
          <w:u w:val="single"/>
        </w:rPr>
      </w:pPr>
      <w:bookmarkStart w:id="0" w:name="_Hlk69121574"/>
      <w:bookmarkStart w:id="1" w:name="_Hlk69817326"/>
      <w:r w:rsidRPr="00BB3F1B">
        <w:rPr>
          <w:rFonts w:ascii="Arial" w:hAnsi="Arial" w:cs="Arial"/>
          <w:sz w:val="24"/>
          <w:szCs w:val="24"/>
        </w:rPr>
        <w:t>Prepared</w:t>
      </w:r>
      <w:r w:rsidRPr="00BB3F1B">
        <w:rPr>
          <w:rFonts w:ascii="Arial" w:hAnsi="Arial" w:cs="Arial"/>
          <w:spacing w:val="-2"/>
          <w:sz w:val="24"/>
          <w:szCs w:val="24"/>
        </w:rPr>
        <w:t xml:space="preserve"> </w:t>
      </w:r>
      <w:r w:rsidRPr="00BB3F1B">
        <w:rPr>
          <w:rFonts w:ascii="Arial" w:hAnsi="Arial" w:cs="Arial"/>
          <w:sz w:val="24"/>
          <w:szCs w:val="24"/>
        </w:rPr>
        <w:t>For:</w:t>
      </w:r>
      <w:r w:rsidRPr="00BB3F1B">
        <w:rPr>
          <w:rFonts w:ascii="Arial" w:hAnsi="Arial" w:cs="Arial"/>
          <w:sz w:val="24"/>
          <w:szCs w:val="24"/>
        </w:rPr>
        <w:tab/>
      </w:r>
      <w:r w:rsidRPr="00BB3F1B">
        <w:rPr>
          <w:rFonts w:ascii="Arial" w:hAnsi="Arial" w:cs="Arial"/>
          <w:sz w:val="24"/>
          <w:szCs w:val="24"/>
          <w:u w:val="single"/>
        </w:rPr>
        <w:t xml:space="preserve"> &lt;&lt;</w:t>
      </w:r>
      <w:proofErr w:type="spellStart"/>
      <w:r w:rsidRPr="00BB3F1B">
        <w:rPr>
          <w:rFonts w:ascii="Arial" w:hAnsi="Arial" w:cs="Arial"/>
          <w:sz w:val="24"/>
          <w:szCs w:val="24"/>
          <w:u w:val="single"/>
        </w:rPr>
        <w:t>PB_FirstName</w:t>
      </w:r>
      <w:proofErr w:type="spellEnd"/>
      <w:r w:rsidRPr="00BB3F1B">
        <w:rPr>
          <w:rFonts w:ascii="Arial" w:hAnsi="Arial" w:cs="Arial"/>
          <w:sz w:val="24"/>
          <w:szCs w:val="24"/>
          <w:u w:val="single"/>
        </w:rPr>
        <w:t>&gt;&gt; &lt;&lt;</w:t>
      </w:r>
      <w:proofErr w:type="spellStart"/>
      <w:r w:rsidRPr="00BB3F1B">
        <w:rPr>
          <w:rFonts w:ascii="Arial" w:hAnsi="Arial" w:cs="Arial"/>
          <w:sz w:val="24"/>
          <w:szCs w:val="24"/>
          <w:u w:val="single"/>
        </w:rPr>
        <w:t>PB_LastName</w:t>
      </w:r>
      <w:proofErr w:type="spellEnd"/>
      <w:r w:rsidRPr="00BB3F1B">
        <w:rPr>
          <w:rFonts w:ascii="Arial" w:hAnsi="Arial" w:cs="Arial"/>
          <w:sz w:val="24"/>
          <w:szCs w:val="24"/>
          <w:u w:val="single"/>
        </w:rPr>
        <w:t>&gt;&gt;</w:t>
      </w:r>
    </w:p>
    <w:p w14:paraId="3AB61CF2" w14:textId="77777777" w:rsidR="00F00B2F" w:rsidRPr="00BB3F1B" w:rsidRDefault="00F00B2F" w:rsidP="00F00B2F">
      <w:pPr>
        <w:tabs>
          <w:tab w:val="left" w:pos="5627"/>
          <w:tab w:val="left" w:pos="7867"/>
        </w:tabs>
        <w:ind w:left="3880"/>
        <w:rPr>
          <w:rFonts w:ascii="Arial" w:hAnsi="Arial" w:cs="Arial"/>
          <w:sz w:val="24"/>
          <w:szCs w:val="24"/>
          <w:u w:val="single"/>
        </w:rPr>
      </w:pPr>
      <w:r w:rsidRPr="00BB3F1B">
        <w:rPr>
          <w:rFonts w:ascii="Arial" w:hAnsi="Arial" w:cs="Arial"/>
          <w:sz w:val="24"/>
          <w:szCs w:val="24"/>
          <w:u w:val="single"/>
        </w:rPr>
        <w:t>&lt;&lt;CB1_FirstName&gt;&gt; &lt;&lt;CB1_LastName&gt;&gt;</w:t>
      </w:r>
    </w:p>
    <w:p w14:paraId="778140C2" w14:textId="77777777" w:rsidR="00F00B2F" w:rsidRPr="00BB3F1B" w:rsidRDefault="00F00B2F" w:rsidP="00F00B2F">
      <w:pPr>
        <w:tabs>
          <w:tab w:val="left" w:pos="5627"/>
          <w:tab w:val="left" w:pos="7867"/>
        </w:tabs>
        <w:ind w:left="3880"/>
        <w:rPr>
          <w:rFonts w:ascii="Arial" w:hAnsi="Arial" w:cs="Arial"/>
          <w:sz w:val="24"/>
          <w:szCs w:val="24"/>
          <w:u w:val="single"/>
        </w:rPr>
      </w:pPr>
      <w:r w:rsidRPr="00BB3F1B">
        <w:rPr>
          <w:rFonts w:ascii="Arial" w:hAnsi="Arial" w:cs="Arial"/>
          <w:sz w:val="24"/>
          <w:szCs w:val="24"/>
          <w:u w:val="single"/>
        </w:rPr>
        <w:t>&lt;&lt;CB2_FirstName&gt;&gt; &lt;&lt;CB2_LastName&gt;&gt;</w:t>
      </w:r>
    </w:p>
    <w:p w14:paraId="349E524E" w14:textId="77777777" w:rsidR="00F00B2F" w:rsidRPr="00BB3F1B" w:rsidRDefault="00F00B2F" w:rsidP="00F00B2F">
      <w:pPr>
        <w:tabs>
          <w:tab w:val="left" w:pos="5627"/>
          <w:tab w:val="left" w:pos="7867"/>
        </w:tabs>
        <w:ind w:left="3880"/>
        <w:rPr>
          <w:rFonts w:ascii="Arial" w:hAnsi="Arial" w:cs="Arial"/>
          <w:sz w:val="24"/>
          <w:szCs w:val="24"/>
        </w:rPr>
      </w:pPr>
      <w:r w:rsidRPr="00BB3F1B">
        <w:rPr>
          <w:rFonts w:ascii="Arial" w:hAnsi="Arial" w:cs="Arial"/>
          <w:sz w:val="24"/>
          <w:szCs w:val="24"/>
          <w:u w:val="single"/>
        </w:rPr>
        <w:t>&lt;&lt;CB3_FirstName&gt;&gt; &lt;&lt;CB3_LastName&gt;&gt;</w:t>
      </w:r>
      <w:bookmarkEnd w:id="0"/>
    </w:p>
    <w:bookmarkEnd w:id="1"/>
    <w:p w14:paraId="6483959D" w14:textId="77777777" w:rsidR="00691F9F" w:rsidRDefault="00691F9F">
      <w:pPr>
        <w:pStyle w:val="BodyText"/>
        <w:rPr>
          <w:sz w:val="16"/>
        </w:rPr>
      </w:pPr>
    </w:p>
    <w:p w14:paraId="270FA1DF" w14:textId="77777777" w:rsidR="00691F9F" w:rsidRDefault="00691F9F">
      <w:pPr>
        <w:pStyle w:val="BodyText"/>
        <w:spacing w:before="92"/>
        <w:rPr>
          <w:sz w:val="16"/>
        </w:rPr>
      </w:pPr>
    </w:p>
    <w:p w14:paraId="1DC1A8D4" w14:textId="77777777" w:rsidR="00691F9F" w:rsidRDefault="00F00B2F">
      <w:pPr>
        <w:pStyle w:val="Heading2"/>
        <w:jc w:val="center"/>
      </w:pPr>
      <w:r>
        <w:t>Address:</w:t>
      </w:r>
      <w:r>
        <w:rPr>
          <w:spacing w:val="-10"/>
        </w:rPr>
        <w:t xml:space="preserve"> </w:t>
      </w:r>
      <w:r>
        <w:t>5340</w:t>
      </w:r>
      <w:r>
        <w:rPr>
          <w:spacing w:val="-10"/>
        </w:rPr>
        <w:t xml:space="preserve"> </w:t>
      </w:r>
      <w:r>
        <w:t>Seacliff</w:t>
      </w:r>
      <w:r>
        <w:rPr>
          <w:spacing w:val="-9"/>
        </w:rPr>
        <w:t xml:space="preserve"> </w:t>
      </w:r>
      <w:r>
        <w:t>Place</w:t>
      </w:r>
      <w:r>
        <w:rPr>
          <w:spacing w:val="-10"/>
        </w:rPr>
        <w:t xml:space="preserve"> </w:t>
      </w:r>
      <w:r>
        <w:rPr>
          <w:spacing w:val="-5"/>
        </w:rPr>
        <w:t>#41</w:t>
      </w:r>
    </w:p>
    <w:p w14:paraId="29768510" w14:textId="77777777" w:rsidR="00691F9F" w:rsidRDefault="00691F9F">
      <w:pPr>
        <w:pStyle w:val="BodyText"/>
        <w:spacing w:before="232"/>
        <w:rPr>
          <w:b/>
          <w:sz w:val="24"/>
        </w:rPr>
      </w:pPr>
    </w:p>
    <w:p w14:paraId="42DB8B8E" w14:textId="77777777" w:rsidR="00691F9F" w:rsidRDefault="00F00B2F">
      <w:pPr>
        <w:ind w:left="480" w:right="477"/>
        <w:jc w:val="both"/>
        <w:rPr>
          <w:sz w:val="24"/>
        </w:rPr>
      </w:pPr>
      <w:r>
        <w:rPr>
          <w:sz w:val="24"/>
        </w:rPr>
        <w:t>This Disclosure Report satisfies the Seller’s obligation to provide: “Notice of Special Tax” and “Notice of Special Assessment” pursuant to Government Code §53341.5 and Civil Code §1102.6b and “Notice of Your Supplemental Property Tax Bill” pursuant to Civil Code §1102.6c</w:t>
      </w:r>
    </w:p>
    <w:p w14:paraId="7B85B121" w14:textId="77777777" w:rsidR="00691F9F" w:rsidRDefault="00691F9F">
      <w:pPr>
        <w:pStyle w:val="BodyText"/>
        <w:spacing w:before="122"/>
        <w:rPr>
          <w:sz w:val="22"/>
        </w:rPr>
      </w:pPr>
    </w:p>
    <w:p w14:paraId="52E94A6E" w14:textId="77777777" w:rsidR="00691F9F" w:rsidRDefault="00F00B2F">
      <w:pPr>
        <w:tabs>
          <w:tab w:val="left" w:pos="5233"/>
          <w:tab w:val="left" w:pos="5624"/>
        </w:tabs>
        <w:ind w:left="425"/>
        <w:jc w:val="center"/>
        <w:rPr>
          <w:rFonts w:ascii="Arial Narrow"/>
          <w:b/>
        </w:rPr>
      </w:pPr>
      <w:r>
        <w:rPr>
          <w:noProof/>
        </w:rPr>
        <mc:AlternateContent>
          <mc:Choice Requires="wps">
            <w:drawing>
              <wp:anchor distT="0" distB="0" distL="0" distR="0" simplePos="0" relativeHeight="15728640" behindDoc="0" locked="0" layoutInCell="1" allowOverlap="1" wp14:anchorId="327C8851" wp14:editId="6E8656BA">
                <wp:simplePos x="0" y="0"/>
                <wp:positionH relativeFrom="page">
                  <wp:posOffset>1137901</wp:posOffset>
                </wp:positionH>
                <wp:positionV relativeFrom="paragraph">
                  <wp:posOffset>41511</wp:posOffset>
                </wp:positionV>
                <wp:extent cx="93980" cy="787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 cy="78740"/>
                        </a:xfrm>
                        <a:custGeom>
                          <a:avLst/>
                          <a:gdLst/>
                          <a:ahLst/>
                          <a:cxnLst/>
                          <a:rect l="l" t="t" r="r" b="b"/>
                          <a:pathLst>
                            <a:path w="93980" h="78740">
                              <a:moveTo>
                                <a:pt x="0" y="78317"/>
                              </a:moveTo>
                              <a:lnTo>
                                <a:pt x="0" y="0"/>
                              </a:lnTo>
                              <a:lnTo>
                                <a:pt x="93378" y="39158"/>
                              </a:lnTo>
                              <a:lnTo>
                                <a:pt x="0" y="78317"/>
                              </a:lnTo>
                              <a:close/>
                            </a:path>
                          </a:pathLst>
                        </a:custGeom>
                        <a:solidFill>
                          <a:srgbClr val="211F1F"/>
                        </a:solidFill>
                      </wps:spPr>
                      <wps:bodyPr wrap="square" lIns="0" tIns="0" rIns="0" bIns="0" rtlCol="0">
                        <a:prstTxWarp prst="textNoShape">
                          <a:avLst/>
                        </a:prstTxWarp>
                        <a:noAutofit/>
                      </wps:bodyPr>
                    </wps:wsp>
                  </a:graphicData>
                </a:graphic>
              </wp:anchor>
            </w:drawing>
          </mc:Choice>
          <mc:Fallback>
            <w:pict>
              <v:shape w14:anchorId="6335902C" id="Graphic 2" o:spid="_x0000_s1026" style="position:absolute;margin-left:89.6pt;margin-top:3.25pt;width:7.4pt;height:6.2pt;z-index:15728640;visibility:visible;mso-wrap-style:square;mso-wrap-distance-left:0;mso-wrap-distance-top:0;mso-wrap-distance-right:0;mso-wrap-distance-bottom:0;mso-position-horizontal:absolute;mso-position-horizontal-relative:page;mso-position-vertical:absolute;mso-position-vertical-relative:text;v-text-anchor:top" coordsize="9398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" path="m,78317l,,93378,39158,,78317xe" fillcolor="#211f1f" stroked="f">
                <v:path arrowok="t"/>
                <w10:wrap anchorx="page"/>
              </v:shape>
            </w:pict>
          </mc:Fallback>
        </mc:AlternateContent>
      </w:r>
      <w:r>
        <w:rPr>
          <w:rFonts w:ascii="Arial Narrow"/>
          <w:b/>
          <w:color w:val="070204"/>
          <w:w w:val="75"/>
        </w:rPr>
        <w:t>26840</w:t>
      </w:r>
      <w:r>
        <w:rPr>
          <w:rFonts w:ascii="Arial Narrow"/>
          <w:b/>
          <w:color w:val="070204"/>
          <w:spacing w:val="-1"/>
          <w:w w:val="75"/>
        </w:rPr>
        <w:t xml:space="preserve"> </w:t>
      </w:r>
      <w:r>
        <w:rPr>
          <w:rFonts w:ascii="Arial Narrow"/>
          <w:b/>
          <w:color w:val="070204"/>
          <w:w w:val="75"/>
        </w:rPr>
        <w:t>Aliso</w:t>
      </w:r>
      <w:r>
        <w:rPr>
          <w:rFonts w:ascii="Arial Narrow"/>
          <w:b/>
          <w:color w:val="070204"/>
          <w:spacing w:val="-12"/>
        </w:rPr>
        <w:t xml:space="preserve"> </w:t>
      </w:r>
      <w:r>
        <w:rPr>
          <w:rFonts w:ascii="Arial Narrow"/>
          <w:b/>
          <w:color w:val="070204"/>
          <w:w w:val="75"/>
        </w:rPr>
        <w:t>Viejo</w:t>
      </w:r>
      <w:r>
        <w:rPr>
          <w:rFonts w:ascii="Arial Narrow"/>
          <w:b/>
          <w:color w:val="070204"/>
          <w:spacing w:val="-2"/>
          <w:w w:val="75"/>
        </w:rPr>
        <w:t xml:space="preserve"> </w:t>
      </w:r>
      <w:r>
        <w:rPr>
          <w:rFonts w:ascii="Arial Narrow"/>
          <w:b/>
          <w:color w:val="070204"/>
          <w:w w:val="75"/>
        </w:rPr>
        <w:t>Parkway,</w:t>
      </w:r>
      <w:r>
        <w:rPr>
          <w:rFonts w:ascii="Arial Narrow"/>
          <w:b/>
          <w:color w:val="070204"/>
          <w:spacing w:val="-12"/>
        </w:rPr>
        <w:t xml:space="preserve"> </w:t>
      </w:r>
      <w:r>
        <w:rPr>
          <w:rFonts w:ascii="Arial Narrow"/>
          <w:b/>
          <w:color w:val="070204"/>
          <w:w w:val="75"/>
        </w:rPr>
        <w:t>Suite</w:t>
      </w:r>
      <w:r>
        <w:rPr>
          <w:rFonts w:ascii="Arial Narrow"/>
          <w:b/>
          <w:color w:val="070204"/>
          <w:spacing w:val="-13"/>
        </w:rPr>
        <w:t xml:space="preserve"> </w:t>
      </w:r>
      <w:r>
        <w:rPr>
          <w:rFonts w:ascii="Arial Narrow"/>
          <w:b/>
          <w:color w:val="070204"/>
          <w:w w:val="75"/>
        </w:rPr>
        <w:t>110,</w:t>
      </w:r>
      <w:r>
        <w:rPr>
          <w:rFonts w:ascii="Arial Narrow"/>
          <w:b/>
          <w:color w:val="070204"/>
          <w:spacing w:val="5"/>
        </w:rPr>
        <w:t xml:space="preserve"> </w:t>
      </w:r>
      <w:r>
        <w:rPr>
          <w:rFonts w:ascii="Arial Narrow"/>
          <w:b/>
          <w:color w:val="070204"/>
          <w:w w:val="75"/>
        </w:rPr>
        <w:t>Aliso</w:t>
      </w:r>
      <w:r>
        <w:rPr>
          <w:rFonts w:ascii="Arial Narrow"/>
          <w:b/>
          <w:color w:val="070204"/>
          <w:spacing w:val="-13"/>
        </w:rPr>
        <w:t xml:space="preserve"> </w:t>
      </w:r>
      <w:r>
        <w:rPr>
          <w:rFonts w:ascii="Arial Narrow"/>
          <w:b/>
          <w:color w:val="070204"/>
          <w:w w:val="75"/>
        </w:rPr>
        <w:t>Viejo,</w:t>
      </w:r>
      <w:r>
        <w:rPr>
          <w:rFonts w:ascii="Arial Narrow"/>
          <w:b/>
          <w:color w:val="070204"/>
          <w:spacing w:val="23"/>
        </w:rPr>
        <w:t xml:space="preserve"> </w:t>
      </w:r>
      <w:r>
        <w:rPr>
          <w:rFonts w:ascii="Arial Narrow"/>
          <w:b/>
          <w:color w:val="070204"/>
          <w:w w:val="75"/>
        </w:rPr>
        <w:t>CA,</w:t>
      </w:r>
      <w:r>
        <w:rPr>
          <w:rFonts w:ascii="Arial Narrow"/>
          <w:b/>
          <w:color w:val="070204"/>
          <w:spacing w:val="17"/>
        </w:rPr>
        <w:t xml:space="preserve"> </w:t>
      </w:r>
      <w:r>
        <w:rPr>
          <w:rFonts w:ascii="Arial Narrow"/>
          <w:b/>
          <w:color w:val="070204"/>
          <w:spacing w:val="-2"/>
          <w:w w:val="75"/>
        </w:rPr>
        <w:t>92656</w:t>
      </w:r>
      <w:r>
        <w:rPr>
          <w:rFonts w:ascii="Arial Narrow"/>
          <w:b/>
          <w:color w:val="070204"/>
        </w:rPr>
        <w:tab/>
      </w:r>
      <w:r>
        <w:rPr>
          <w:rFonts w:ascii="Arial Narrow"/>
          <w:b/>
          <w:noProof/>
          <w:color w:val="070204"/>
          <w:position w:val="2"/>
        </w:rPr>
        <w:drawing>
          <wp:inline distT="0" distB="0" distL="0" distR="0" wp14:anchorId="32BA0C77" wp14:editId="267D047A">
            <wp:extent cx="93376" cy="7831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93376" cy="78317"/>
                    </a:xfrm>
                    <a:prstGeom prst="rect">
                      <a:avLst/>
                    </a:prstGeom>
                  </pic:spPr>
                </pic:pic>
              </a:graphicData>
            </a:graphic>
          </wp:inline>
        </w:drawing>
      </w:r>
      <w:r>
        <w:rPr>
          <w:color w:val="070204"/>
        </w:rPr>
        <w:tab/>
      </w:r>
      <w:r>
        <w:rPr>
          <w:rFonts w:ascii="Arial Narrow"/>
          <w:b/>
          <w:color w:val="070204"/>
          <w:w w:val="85"/>
        </w:rPr>
        <w:t>949.388.9269</w:t>
      </w:r>
      <w:r>
        <w:rPr>
          <w:rFonts w:ascii="Arial Narrow"/>
          <w:b/>
          <w:color w:val="070204"/>
          <w:spacing w:val="41"/>
        </w:rPr>
        <w:t xml:space="preserve">  </w:t>
      </w:r>
      <w:r>
        <w:rPr>
          <w:rFonts w:ascii="Arial Narrow"/>
          <w:b/>
          <w:noProof/>
          <w:color w:val="070204"/>
          <w:spacing w:val="2"/>
          <w:position w:val="2"/>
        </w:rPr>
        <w:drawing>
          <wp:inline distT="0" distB="0" distL="0" distR="0" wp14:anchorId="25218E98" wp14:editId="136821A2">
            <wp:extent cx="94012" cy="7831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94012" cy="78317"/>
                    </a:xfrm>
                    <a:prstGeom prst="rect">
                      <a:avLst/>
                    </a:prstGeom>
                  </pic:spPr>
                </pic:pic>
              </a:graphicData>
            </a:graphic>
          </wp:inline>
        </w:drawing>
      </w:r>
      <w:r>
        <w:rPr>
          <w:color w:val="070204"/>
          <w:spacing w:val="24"/>
        </w:rPr>
        <w:t xml:space="preserve"> </w:t>
      </w:r>
      <w:r>
        <w:rPr>
          <w:rFonts w:ascii="Arial Narrow"/>
          <w:b/>
          <w:color w:val="070204"/>
          <w:spacing w:val="-2"/>
          <w:w w:val="85"/>
        </w:rPr>
        <w:t>DPFGDISCLOSURE.COM</w:t>
      </w:r>
    </w:p>
    <w:p w14:paraId="5AD93926" w14:textId="77777777" w:rsidR="00691F9F" w:rsidRDefault="00691F9F">
      <w:pPr>
        <w:jc w:val="center"/>
        <w:rPr>
          <w:rFonts w:ascii="Arial Narrow"/>
        </w:rPr>
        <w:sectPr w:rsidR="00691F9F">
          <w:type w:val="continuous"/>
          <w:pgSz w:w="12240" w:h="15840"/>
          <w:pgMar w:top="1160" w:right="600" w:bottom="280" w:left="600" w:header="720" w:footer="720" w:gutter="0"/>
          <w:cols w:space="720"/>
        </w:sectPr>
      </w:pPr>
    </w:p>
    <w:p w14:paraId="5A7242D1" w14:textId="77777777" w:rsidR="00691F9F" w:rsidRDefault="00F00B2F">
      <w:pPr>
        <w:pStyle w:val="Heading1"/>
        <w:ind w:left="784"/>
        <w:jc w:val="left"/>
      </w:pPr>
      <w:r>
        <w:rPr>
          <w:smallCaps/>
        </w:rPr>
        <w:lastRenderedPageBreak/>
        <w:t>Residential</w:t>
      </w:r>
      <w:r>
        <w:rPr>
          <w:smallCaps/>
          <w:spacing w:val="-7"/>
        </w:rPr>
        <w:t xml:space="preserve"> </w:t>
      </w:r>
      <w:r>
        <w:rPr>
          <w:smallCaps/>
        </w:rPr>
        <w:t>Property</w:t>
      </w:r>
      <w:r>
        <w:rPr>
          <w:smallCaps/>
          <w:spacing w:val="-6"/>
        </w:rPr>
        <w:t xml:space="preserve"> </w:t>
      </w:r>
      <w:r>
        <w:rPr>
          <w:smallCaps/>
        </w:rPr>
        <w:t>Tax</w:t>
      </w:r>
      <w:r>
        <w:rPr>
          <w:smallCaps/>
          <w:spacing w:val="-5"/>
        </w:rPr>
        <w:t xml:space="preserve"> </w:t>
      </w:r>
      <w:r>
        <w:rPr>
          <w:smallCaps/>
        </w:rPr>
        <w:t>Disclosure</w:t>
      </w:r>
      <w:r>
        <w:rPr>
          <w:smallCaps/>
          <w:spacing w:val="-5"/>
        </w:rPr>
        <w:t xml:space="preserve"> </w:t>
      </w:r>
      <w:r>
        <w:rPr>
          <w:smallCaps/>
          <w:spacing w:val="-2"/>
        </w:rPr>
        <w:t>Report</w:t>
      </w:r>
    </w:p>
    <w:p w14:paraId="6C7A27DC" w14:textId="77777777" w:rsidR="00691F9F" w:rsidRDefault="00F00B2F">
      <w:pPr>
        <w:tabs>
          <w:tab w:val="left" w:pos="5528"/>
        </w:tabs>
        <w:spacing w:before="332"/>
        <w:ind w:left="3788"/>
        <w:rPr>
          <w:sz w:val="28"/>
        </w:rPr>
      </w:pPr>
      <w:r>
        <w:rPr>
          <w:b/>
          <w:spacing w:val="-2"/>
          <w:position w:val="2"/>
          <w:sz w:val="28"/>
        </w:rPr>
        <w:t>Community:</w:t>
      </w:r>
      <w:r>
        <w:rPr>
          <w:b/>
          <w:position w:val="2"/>
          <w:sz w:val="28"/>
        </w:rPr>
        <w:tab/>
      </w:r>
      <w:r>
        <w:rPr>
          <w:spacing w:val="-2"/>
          <w:sz w:val="28"/>
        </w:rPr>
        <w:t>Agualuna</w:t>
      </w:r>
    </w:p>
    <w:p w14:paraId="25581E41" w14:textId="77777777" w:rsidR="00691F9F" w:rsidRDefault="00F00B2F">
      <w:pPr>
        <w:tabs>
          <w:tab w:val="left" w:pos="5528"/>
        </w:tabs>
        <w:spacing w:before="9"/>
        <w:ind w:left="4550"/>
        <w:rPr>
          <w:sz w:val="28"/>
        </w:rPr>
      </w:pPr>
      <w:r>
        <w:rPr>
          <w:b/>
          <w:spacing w:val="-2"/>
          <w:position w:val="2"/>
          <w:sz w:val="28"/>
        </w:rPr>
        <w:t>Tract:</w:t>
      </w:r>
      <w:r>
        <w:rPr>
          <w:b/>
          <w:position w:val="2"/>
          <w:sz w:val="28"/>
        </w:rPr>
        <w:tab/>
      </w:r>
      <w:r>
        <w:rPr>
          <w:sz w:val="28"/>
        </w:rPr>
        <w:t>California</w:t>
      </w:r>
      <w:r>
        <w:rPr>
          <w:spacing w:val="-8"/>
          <w:sz w:val="28"/>
        </w:rPr>
        <w:t xml:space="preserve"> </w:t>
      </w:r>
      <w:r>
        <w:rPr>
          <w:sz w:val="28"/>
        </w:rPr>
        <w:t>Terraces</w:t>
      </w:r>
      <w:r>
        <w:rPr>
          <w:spacing w:val="-6"/>
          <w:sz w:val="28"/>
        </w:rPr>
        <w:t xml:space="preserve"> </w:t>
      </w:r>
      <w:r>
        <w:rPr>
          <w:sz w:val="28"/>
        </w:rPr>
        <w:t>-</w:t>
      </w:r>
      <w:r>
        <w:rPr>
          <w:spacing w:val="-6"/>
          <w:sz w:val="28"/>
        </w:rPr>
        <w:t xml:space="preserve"> </w:t>
      </w:r>
      <w:r>
        <w:rPr>
          <w:sz w:val="28"/>
        </w:rPr>
        <w:t>PA</w:t>
      </w:r>
      <w:r>
        <w:rPr>
          <w:spacing w:val="-8"/>
          <w:sz w:val="28"/>
        </w:rPr>
        <w:t xml:space="preserve"> </w:t>
      </w:r>
      <w:r>
        <w:rPr>
          <w:sz w:val="28"/>
        </w:rPr>
        <w:t>61,</w:t>
      </w:r>
      <w:r>
        <w:rPr>
          <w:spacing w:val="-7"/>
          <w:sz w:val="28"/>
        </w:rPr>
        <w:t xml:space="preserve"> </w:t>
      </w:r>
      <w:r>
        <w:rPr>
          <w:sz w:val="28"/>
        </w:rPr>
        <w:t>Lot</w:t>
      </w:r>
      <w:r>
        <w:rPr>
          <w:spacing w:val="-7"/>
          <w:sz w:val="28"/>
        </w:rPr>
        <w:t xml:space="preserve"> </w:t>
      </w:r>
      <w:r>
        <w:rPr>
          <w:spacing w:val="-10"/>
          <w:sz w:val="28"/>
        </w:rPr>
        <w:t>1</w:t>
      </w:r>
    </w:p>
    <w:p w14:paraId="408D7CDA" w14:textId="77777777" w:rsidR="00691F9F" w:rsidRDefault="00F00B2F">
      <w:pPr>
        <w:tabs>
          <w:tab w:val="left" w:pos="5528"/>
        </w:tabs>
        <w:spacing w:before="20"/>
        <w:ind w:left="4659"/>
        <w:rPr>
          <w:sz w:val="28"/>
        </w:rPr>
      </w:pPr>
      <w:r>
        <w:rPr>
          <w:b/>
          <w:spacing w:val="-4"/>
          <w:position w:val="1"/>
          <w:sz w:val="28"/>
        </w:rPr>
        <w:t>Map:</w:t>
      </w:r>
      <w:r>
        <w:rPr>
          <w:b/>
          <w:position w:val="1"/>
          <w:sz w:val="28"/>
        </w:rPr>
        <w:tab/>
      </w:r>
      <w:r>
        <w:rPr>
          <w:spacing w:val="-4"/>
          <w:sz w:val="28"/>
        </w:rPr>
        <w:t>16552</w:t>
      </w:r>
    </w:p>
    <w:p w14:paraId="0EFB9DDA" w14:textId="77777777" w:rsidR="00691F9F" w:rsidRDefault="00F00B2F">
      <w:pPr>
        <w:pStyle w:val="Heading2"/>
        <w:tabs>
          <w:tab w:val="left" w:pos="5528"/>
        </w:tabs>
        <w:spacing w:before="11"/>
        <w:ind w:left="4191"/>
        <w:rPr>
          <w:b w:val="0"/>
        </w:rPr>
      </w:pPr>
      <w:r>
        <w:rPr>
          <w:spacing w:val="-2"/>
          <w:position w:val="2"/>
        </w:rPr>
        <w:t>Building:</w:t>
      </w:r>
      <w:r>
        <w:rPr>
          <w:position w:val="2"/>
        </w:rPr>
        <w:tab/>
      </w:r>
      <w:r>
        <w:rPr>
          <w:b w:val="0"/>
          <w:spacing w:val="-10"/>
        </w:rPr>
        <w:t>3</w:t>
      </w:r>
    </w:p>
    <w:p w14:paraId="65E361D3" w14:textId="77777777" w:rsidR="00691F9F" w:rsidRDefault="00F00B2F">
      <w:pPr>
        <w:tabs>
          <w:tab w:val="left" w:pos="5528"/>
        </w:tabs>
        <w:spacing w:before="9"/>
        <w:ind w:left="4690"/>
        <w:rPr>
          <w:sz w:val="28"/>
        </w:rPr>
      </w:pPr>
      <w:r>
        <w:rPr>
          <w:b/>
          <w:spacing w:val="-2"/>
          <w:position w:val="2"/>
          <w:sz w:val="28"/>
        </w:rPr>
        <w:t>Unit:</w:t>
      </w:r>
      <w:r>
        <w:rPr>
          <w:b/>
          <w:position w:val="2"/>
          <w:sz w:val="28"/>
        </w:rPr>
        <w:tab/>
      </w:r>
      <w:r>
        <w:rPr>
          <w:spacing w:val="-5"/>
          <w:sz w:val="28"/>
        </w:rPr>
        <w:t>41</w:t>
      </w:r>
    </w:p>
    <w:p w14:paraId="5F2CCD3E" w14:textId="77777777" w:rsidR="00691F9F" w:rsidRDefault="00691F9F">
      <w:pPr>
        <w:pStyle w:val="BodyText"/>
        <w:spacing w:before="305"/>
        <w:rPr>
          <w:sz w:val="28"/>
        </w:rPr>
      </w:pPr>
    </w:p>
    <w:p w14:paraId="54CAAB73" w14:textId="77777777" w:rsidR="00691F9F" w:rsidRDefault="00F00B2F">
      <w:pPr>
        <w:tabs>
          <w:tab w:val="left" w:pos="9062"/>
        </w:tabs>
        <w:ind w:left="120"/>
        <w:rPr>
          <w:sz w:val="40"/>
        </w:rPr>
      </w:pPr>
      <w:r>
        <w:rPr>
          <w:sz w:val="40"/>
        </w:rPr>
        <w:t>Table</w:t>
      </w:r>
      <w:r>
        <w:rPr>
          <w:spacing w:val="-8"/>
          <w:sz w:val="40"/>
        </w:rPr>
        <w:t xml:space="preserve"> </w:t>
      </w:r>
      <w:r>
        <w:rPr>
          <w:sz w:val="40"/>
        </w:rPr>
        <w:t>of</w:t>
      </w:r>
      <w:r>
        <w:rPr>
          <w:spacing w:val="-8"/>
          <w:sz w:val="40"/>
        </w:rPr>
        <w:t xml:space="preserve"> </w:t>
      </w:r>
      <w:r>
        <w:rPr>
          <w:spacing w:val="-2"/>
          <w:sz w:val="40"/>
        </w:rPr>
        <w:t>Contents:</w:t>
      </w:r>
      <w:r>
        <w:rPr>
          <w:sz w:val="40"/>
        </w:rPr>
        <w:tab/>
      </w:r>
      <w:r>
        <w:rPr>
          <w:spacing w:val="-4"/>
          <w:sz w:val="40"/>
        </w:rPr>
        <w:t>Page</w:t>
      </w:r>
    </w:p>
    <w:p w14:paraId="7E203224" w14:textId="77777777" w:rsidR="00691F9F" w:rsidRDefault="00F00B2F">
      <w:pPr>
        <w:tabs>
          <w:tab w:val="right" w:pos="9839"/>
        </w:tabs>
        <w:spacing w:before="562"/>
        <w:ind w:left="1020"/>
        <w:rPr>
          <w:sz w:val="24"/>
        </w:rPr>
      </w:pPr>
      <w:r>
        <w:rPr>
          <w:noProof/>
        </w:rPr>
        <mc:AlternateContent>
          <mc:Choice Requires="wps">
            <w:drawing>
              <wp:anchor distT="0" distB="0" distL="0" distR="0" simplePos="0" relativeHeight="15729152" behindDoc="0" locked="0" layoutInCell="1" allowOverlap="1" wp14:anchorId="1CDEF11C" wp14:editId="2FD48DEC">
                <wp:simplePos x="0" y="0"/>
                <wp:positionH relativeFrom="page">
                  <wp:posOffset>388620</wp:posOffset>
                </wp:positionH>
                <wp:positionV relativeFrom="paragraph">
                  <wp:posOffset>673865</wp:posOffset>
                </wp:positionV>
                <wp:extent cx="6817995"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7995" cy="6350"/>
                        </a:xfrm>
                        <a:custGeom>
                          <a:avLst/>
                          <a:gdLst/>
                          <a:ahLst/>
                          <a:cxnLst/>
                          <a:rect l="l" t="t" r="r" b="b"/>
                          <a:pathLst>
                            <a:path w="6817995" h="6350">
                              <a:moveTo>
                                <a:pt x="6817627" y="0"/>
                              </a:moveTo>
                              <a:lnTo>
                                <a:pt x="5675376" y="0"/>
                              </a:lnTo>
                              <a:lnTo>
                                <a:pt x="5669280" y="0"/>
                              </a:lnTo>
                              <a:lnTo>
                                <a:pt x="0" y="0"/>
                              </a:lnTo>
                              <a:lnTo>
                                <a:pt x="0" y="6096"/>
                              </a:lnTo>
                              <a:lnTo>
                                <a:pt x="5669280" y="6096"/>
                              </a:lnTo>
                              <a:lnTo>
                                <a:pt x="5675376" y="6096"/>
                              </a:lnTo>
                              <a:lnTo>
                                <a:pt x="6817627" y="6096"/>
                              </a:lnTo>
                              <a:lnTo>
                                <a:pt x="68176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52F234" id="Graphic 9" o:spid="_x0000_s1026" style="position:absolute;margin-left:30.6pt;margin-top:53.05pt;width:536.85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68179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" path="m6817627,l5675376,r-6096,l,,,6096r5669280,l5675376,6096r1142251,l6817627,xe" fillcolor="black" stroked="f">
                <v:path arrowok="t"/>
                <w10:wrap anchorx="page"/>
              </v:shape>
            </w:pict>
          </mc:Fallback>
        </mc:AlternateContent>
      </w:r>
      <w:r>
        <w:rPr>
          <w:sz w:val="24"/>
        </w:rPr>
        <w:t>Property</w:t>
      </w:r>
      <w:r>
        <w:rPr>
          <w:spacing w:val="-2"/>
          <w:sz w:val="24"/>
        </w:rPr>
        <w:t xml:space="preserve"> </w:t>
      </w:r>
      <w:r>
        <w:rPr>
          <w:sz w:val="24"/>
        </w:rPr>
        <w:t>Tax</w:t>
      </w:r>
      <w:r>
        <w:rPr>
          <w:spacing w:val="-1"/>
          <w:sz w:val="24"/>
        </w:rPr>
        <w:t xml:space="preserve"> </w:t>
      </w:r>
      <w:r>
        <w:rPr>
          <w:sz w:val="24"/>
        </w:rPr>
        <w:t>Bill</w:t>
      </w:r>
      <w:r>
        <w:rPr>
          <w:spacing w:val="-1"/>
          <w:sz w:val="24"/>
        </w:rPr>
        <w:t xml:space="preserve"> </w:t>
      </w:r>
      <w:r>
        <w:rPr>
          <w:spacing w:val="-2"/>
          <w:sz w:val="24"/>
        </w:rPr>
        <w:t>Information</w:t>
      </w:r>
      <w:r>
        <w:rPr>
          <w:sz w:val="24"/>
        </w:rPr>
        <w:tab/>
      </w:r>
      <w:r>
        <w:rPr>
          <w:spacing w:val="-10"/>
          <w:sz w:val="24"/>
        </w:rPr>
        <w:t>3</w:t>
      </w:r>
    </w:p>
    <w:p w14:paraId="34308757" w14:textId="77777777" w:rsidR="00691F9F" w:rsidRDefault="00F00B2F">
      <w:pPr>
        <w:tabs>
          <w:tab w:val="right" w:pos="9839"/>
        </w:tabs>
        <w:spacing w:before="480"/>
        <w:ind w:left="1020"/>
        <w:rPr>
          <w:sz w:val="24"/>
        </w:rPr>
      </w:pPr>
      <w:r>
        <w:rPr>
          <w:sz w:val="24"/>
        </w:rPr>
        <w:t>Mello-</w:t>
      </w:r>
      <w:proofErr w:type="spellStart"/>
      <w:r>
        <w:rPr>
          <w:sz w:val="24"/>
        </w:rPr>
        <w:t>Roos</w:t>
      </w:r>
      <w:proofErr w:type="spellEnd"/>
      <w:r>
        <w:rPr>
          <w:spacing w:val="-3"/>
          <w:sz w:val="24"/>
        </w:rPr>
        <w:t xml:space="preserve"> </w:t>
      </w:r>
      <w:r>
        <w:rPr>
          <w:sz w:val="24"/>
        </w:rPr>
        <w:t>Special</w:t>
      </w:r>
      <w:r>
        <w:rPr>
          <w:spacing w:val="-2"/>
          <w:sz w:val="24"/>
        </w:rPr>
        <w:t xml:space="preserve"> </w:t>
      </w:r>
      <w:r>
        <w:rPr>
          <w:sz w:val="24"/>
        </w:rPr>
        <w:t>Tax</w:t>
      </w:r>
      <w:r>
        <w:rPr>
          <w:spacing w:val="-4"/>
          <w:sz w:val="24"/>
        </w:rPr>
        <w:t xml:space="preserve"> </w:t>
      </w:r>
      <w:r>
        <w:rPr>
          <w:spacing w:val="-2"/>
          <w:sz w:val="24"/>
        </w:rPr>
        <w:t>Information</w:t>
      </w:r>
      <w:r>
        <w:rPr>
          <w:sz w:val="24"/>
        </w:rPr>
        <w:tab/>
      </w:r>
      <w:r>
        <w:rPr>
          <w:spacing w:val="-10"/>
          <w:sz w:val="24"/>
        </w:rPr>
        <w:t>4</w:t>
      </w:r>
    </w:p>
    <w:p w14:paraId="44C4DC9D" w14:textId="77777777" w:rsidR="00691F9F" w:rsidRDefault="00691F9F">
      <w:pPr>
        <w:rPr>
          <w:sz w:val="24"/>
        </w:rPr>
        <w:sectPr w:rsidR="00691F9F">
          <w:headerReference w:type="default" r:id="rId9"/>
          <w:footerReference w:type="default" r:id="rId10"/>
          <w:pgSz w:w="12240" w:h="15840"/>
          <w:pgMar w:top="1660" w:right="600" w:bottom="1260" w:left="600" w:header="144" w:footer="1061" w:gutter="0"/>
          <w:pgNumType w:start="2"/>
          <w:cols w:space="720"/>
        </w:sectPr>
      </w:pPr>
    </w:p>
    <w:p w14:paraId="4F503BDD" w14:textId="77777777" w:rsidR="00691F9F" w:rsidRDefault="00691F9F">
      <w:pPr>
        <w:pStyle w:val="BodyText"/>
        <w:spacing w:before="89"/>
        <w:rPr>
          <w:sz w:val="24"/>
        </w:rPr>
      </w:pPr>
    </w:p>
    <w:p w14:paraId="54157C67" w14:textId="77777777" w:rsidR="00691F9F" w:rsidRDefault="00F00B2F">
      <w:pPr>
        <w:ind w:left="1020"/>
        <w:rPr>
          <w:sz w:val="24"/>
        </w:rPr>
      </w:pPr>
      <w:r>
        <w:rPr>
          <w:noProof/>
        </w:rPr>
        <mc:AlternateContent>
          <mc:Choice Requires="wps">
            <w:drawing>
              <wp:anchor distT="0" distB="0" distL="0" distR="0" simplePos="0" relativeHeight="15729664" behindDoc="0" locked="0" layoutInCell="1" allowOverlap="1" wp14:anchorId="08556CE8" wp14:editId="503FAF69">
                <wp:simplePos x="0" y="0"/>
                <wp:positionH relativeFrom="page">
                  <wp:posOffset>388620</wp:posOffset>
                </wp:positionH>
                <wp:positionV relativeFrom="paragraph">
                  <wp:posOffset>-75516</wp:posOffset>
                </wp:positionV>
                <wp:extent cx="6817995"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7995" cy="6350"/>
                        </a:xfrm>
                        <a:custGeom>
                          <a:avLst/>
                          <a:gdLst/>
                          <a:ahLst/>
                          <a:cxnLst/>
                          <a:rect l="l" t="t" r="r" b="b"/>
                          <a:pathLst>
                            <a:path w="6817995" h="6350">
                              <a:moveTo>
                                <a:pt x="6817627" y="0"/>
                              </a:moveTo>
                              <a:lnTo>
                                <a:pt x="5675376" y="0"/>
                              </a:lnTo>
                              <a:lnTo>
                                <a:pt x="5669280" y="0"/>
                              </a:lnTo>
                              <a:lnTo>
                                <a:pt x="0" y="0"/>
                              </a:lnTo>
                              <a:lnTo>
                                <a:pt x="0" y="6096"/>
                              </a:lnTo>
                              <a:lnTo>
                                <a:pt x="5669280" y="6096"/>
                              </a:lnTo>
                              <a:lnTo>
                                <a:pt x="5675376" y="6096"/>
                              </a:lnTo>
                              <a:lnTo>
                                <a:pt x="6817627" y="6096"/>
                              </a:lnTo>
                              <a:lnTo>
                                <a:pt x="68176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A27501" id="Graphic 10" o:spid="_x0000_s1026" style="position:absolute;margin-left:30.6pt;margin-top:-5.95pt;width:536.85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68179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" path="m6817627,l5675376,r-6096,l,,,6096r5669280,l5675376,6096r1142251,l6817627,xe" fillcolor="black" stroked="f">
                <v:path arrowok="t"/>
                <w10:wrap anchorx="page"/>
              </v:shape>
            </w:pict>
          </mc:Fallback>
        </mc:AlternateContent>
      </w:r>
      <w:r>
        <w:rPr>
          <w:sz w:val="24"/>
        </w:rPr>
        <w:t>*Notice</w:t>
      </w:r>
      <w:r>
        <w:rPr>
          <w:spacing w:val="-2"/>
          <w:sz w:val="24"/>
        </w:rPr>
        <w:t xml:space="preserve"> </w:t>
      </w:r>
      <w:r>
        <w:rPr>
          <w:sz w:val="24"/>
        </w:rPr>
        <w:t>of</w:t>
      </w:r>
      <w:r>
        <w:rPr>
          <w:spacing w:val="-2"/>
          <w:sz w:val="24"/>
        </w:rPr>
        <w:t xml:space="preserve"> </w:t>
      </w:r>
      <w:r>
        <w:rPr>
          <w:sz w:val="24"/>
        </w:rPr>
        <w:t>Special</w:t>
      </w:r>
      <w:r>
        <w:rPr>
          <w:spacing w:val="-1"/>
          <w:sz w:val="24"/>
        </w:rPr>
        <w:t xml:space="preserve"> </w:t>
      </w:r>
      <w:r>
        <w:rPr>
          <w:spacing w:val="-5"/>
          <w:sz w:val="24"/>
        </w:rPr>
        <w:t>Tax</w:t>
      </w:r>
    </w:p>
    <w:p w14:paraId="57526391" w14:textId="77777777" w:rsidR="00691F9F" w:rsidRDefault="00F00B2F">
      <w:pPr>
        <w:ind w:left="1080"/>
        <w:rPr>
          <w:sz w:val="24"/>
        </w:rPr>
      </w:pPr>
      <w:r>
        <w:rPr>
          <w:noProof/>
        </w:rPr>
        <mc:AlternateContent>
          <mc:Choice Requires="wps">
            <w:drawing>
              <wp:anchor distT="0" distB="0" distL="0" distR="0" simplePos="0" relativeHeight="15730176" behindDoc="0" locked="0" layoutInCell="1" allowOverlap="1" wp14:anchorId="363932A6" wp14:editId="4B58EC89">
                <wp:simplePos x="0" y="0"/>
                <wp:positionH relativeFrom="page">
                  <wp:posOffset>388620</wp:posOffset>
                </wp:positionH>
                <wp:positionV relativeFrom="paragraph">
                  <wp:posOffset>243763</wp:posOffset>
                </wp:positionV>
                <wp:extent cx="6817995"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7995" cy="6350"/>
                        </a:xfrm>
                        <a:custGeom>
                          <a:avLst/>
                          <a:gdLst/>
                          <a:ahLst/>
                          <a:cxnLst/>
                          <a:rect l="l" t="t" r="r" b="b"/>
                          <a:pathLst>
                            <a:path w="6817995" h="6350">
                              <a:moveTo>
                                <a:pt x="6817627" y="0"/>
                              </a:moveTo>
                              <a:lnTo>
                                <a:pt x="5675376" y="0"/>
                              </a:lnTo>
                              <a:lnTo>
                                <a:pt x="5669280" y="0"/>
                              </a:lnTo>
                              <a:lnTo>
                                <a:pt x="0" y="0"/>
                              </a:lnTo>
                              <a:lnTo>
                                <a:pt x="0" y="6108"/>
                              </a:lnTo>
                              <a:lnTo>
                                <a:pt x="5669280" y="6108"/>
                              </a:lnTo>
                              <a:lnTo>
                                <a:pt x="5675376" y="6108"/>
                              </a:lnTo>
                              <a:lnTo>
                                <a:pt x="6817627" y="6108"/>
                              </a:lnTo>
                              <a:lnTo>
                                <a:pt x="68176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92BB2C" id="Graphic 11" o:spid="_x0000_s1026" style="position:absolute;margin-left:30.6pt;margin-top:19.2pt;width:536.85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68179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" path="m6817627,l5675376,r-6096,l,,,6108r5669280,l5675376,6108r1142251,l6817627,xe" fillcolor="black" stroked="f">
                <v:path arrowok="t"/>
                <w10:wrap anchorx="page"/>
              </v:shape>
            </w:pict>
          </mc:Fallback>
        </mc:AlternateContent>
      </w:r>
      <w:r>
        <w:rPr>
          <w:sz w:val="24"/>
        </w:rPr>
        <w:t>CFD</w:t>
      </w:r>
      <w:r>
        <w:rPr>
          <w:spacing w:val="-4"/>
          <w:sz w:val="24"/>
        </w:rPr>
        <w:t xml:space="preserve"> </w:t>
      </w:r>
      <w:r>
        <w:rPr>
          <w:sz w:val="24"/>
        </w:rPr>
        <w:t>No.</w:t>
      </w:r>
      <w:r>
        <w:rPr>
          <w:spacing w:val="-1"/>
          <w:sz w:val="24"/>
        </w:rPr>
        <w:t xml:space="preserve"> </w:t>
      </w:r>
      <w:r>
        <w:rPr>
          <w:sz w:val="24"/>
        </w:rPr>
        <w:t>9A</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Sweetwater</w:t>
      </w:r>
      <w:r>
        <w:rPr>
          <w:spacing w:val="-1"/>
          <w:sz w:val="24"/>
        </w:rPr>
        <w:t xml:space="preserve"> </w:t>
      </w:r>
      <w:r>
        <w:rPr>
          <w:sz w:val="24"/>
        </w:rPr>
        <w:t>Union</w:t>
      </w:r>
      <w:r>
        <w:rPr>
          <w:spacing w:val="-1"/>
          <w:sz w:val="24"/>
        </w:rPr>
        <w:t xml:space="preserve"> </w:t>
      </w:r>
      <w:r>
        <w:rPr>
          <w:sz w:val="24"/>
        </w:rPr>
        <w:t>High</w:t>
      </w:r>
      <w:r>
        <w:rPr>
          <w:spacing w:val="-1"/>
          <w:sz w:val="24"/>
        </w:rPr>
        <w:t xml:space="preserve"> </w:t>
      </w:r>
      <w:r>
        <w:rPr>
          <w:sz w:val="24"/>
        </w:rPr>
        <w:t>School</w:t>
      </w:r>
      <w:r>
        <w:rPr>
          <w:spacing w:val="-1"/>
          <w:sz w:val="24"/>
        </w:rPr>
        <w:t xml:space="preserve"> </w:t>
      </w:r>
      <w:r>
        <w:rPr>
          <w:spacing w:val="-2"/>
          <w:sz w:val="24"/>
        </w:rPr>
        <w:t>District</w:t>
      </w:r>
    </w:p>
    <w:p w14:paraId="0EC29DF3" w14:textId="77777777" w:rsidR="00691F9F" w:rsidRDefault="00F00B2F">
      <w:pPr>
        <w:spacing w:before="227"/>
        <w:ind w:left="1020"/>
        <w:rPr>
          <w:sz w:val="24"/>
        </w:rPr>
      </w:pPr>
      <w:r>
        <w:rPr>
          <w:sz w:val="24"/>
        </w:rPr>
        <w:t>*Notice</w:t>
      </w:r>
      <w:r>
        <w:rPr>
          <w:spacing w:val="-2"/>
          <w:sz w:val="24"/>
        </w:rPr>
        <w:t xml:space="preserve"> </w:t>
      </w:r>
      <w:r>
        <w:rPr>
          <w:sz w:val="24"/>
        </w:rPr>
        <w:t>of</w:t>
      </w:r>
      <w:r>
        <w:rPr>
          <w:spacing w:val="-1"/>
          <w:sz w:val="24"/>
        </w:rPr>
        <w:t xml:space="preserve"> </w:t>
      </w:r>
      <w:r>
        <w:rPr>
          <w:sz w:val="24"/>
        </w:rPr>
        <w:t>Special</w:t>
      </w:r>
      <w:r>
        <w:rPr>
          <w:spacing w:val="-1"/>
          <w:sz w:val="24"/>
        </w:rPr>
        <w:t xml:space="preserve"> </w:t>
      </w:r>
      <w:r>
        <w:rPr>
          <w:spacing w:val="-2"/>
          <w:sz w:val="24"/>
        </w:rPr>
        <w:t>Assessment</w:t>
      </w:r>
    </w:p>
    <w:p w14:paraId="5B3238CF" w14:textId="77777777" w:rsidR="00691F9F" w:rsidRDefault="00F00B2F">
      <w:pPr>
        <w:ind w:left="1020"/>
        <w:rPr>
          <w:sz w:val="24"/>
        </w:rPr>
      </w:pPr>
      <w:r>
        <w:rPr>
          <w:noProof/>
        </w:rPr>
        <mc:AlternateContent>
          <mc:Choice Requires="wps">
            <w:drawing>
              <wp:anchor distT="0" distB="0" distL="0" distR="0" simplePos="0" relativeHeight="15730688" behindDoc="0" locked="0" layoutInCell="1" allowOverlap="1" wp14:anchorId="2D7722A1" wp14:editId="4E7852AE">
                <wp:simplePos x="0" y="0"/>
                <wp:positionH relativeFrom="page">
                  <wp:posOffset>388620</wp:posOffset>
                </wp:positionH>
                <wp:positionV relativeFrom="paragraph">
                  <wp:posOffset>244440</wp:posOffset>
                </wp:positionV>
                <wp:extent cx="6817995"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7995" cy="6350"/>
                        </a:xfrm>
                        <a:custGeom>
                          <a:avLst/>
                          <a:gdLst/>
                          <a:ahLst/>
                          <a:cxnLst/>
                          <a:rect l="l" t="t" r="r" b="b"/>
                          <a:pathLst>
                            <a:path w="6817995" h="6350">
                              <a:moveTo>
                                <a:pt x="6817627" y="0"/>
                              </a:moveTo>
                              <a:lnTo>
                                <a:pt x="5675376" y="0"/>
                              </a:lnTo>
                              <a:lnTo>
                                <a:pt x="5669280" y="0"/>
                              </a:lnTo>
                              <a:lnTo>
                                <a:pt x="0" y="0"/>
                              </a:lnTo>
                              <a:lnTo>
                                <a:pt x="0" y="6096"/>
                              </a:lnTo>
                              <a:lnTo>
                                <a:pt x="5669280" y="6096"/>
                              </a:lnTo>
                              <a:lnTo>
                                <a:pt x="5675376" y="6096"/>
                              </a:lnTo>
                              <a:lnTo>
                                <a:pt x="6817627" y="6096"/>
                              </a:lnTo>
                              <a:lnTo>
                                <a:pt x="68176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7F2F73" id="Graphic 12" o:spid="_x0000_s1026" style="position:absolute;margin-left:30.6pt;margin-top:19.25pt;width:536.85pt;height:.5pt;z-index:15730688;visibility:visible;mso-wrap-style:square;mso-wrap-distance-left:0;mso-wrap-distance-top:0;mso-wrap-distance-right:0;mso-wrap-distance-bottom:0;mso-position-horizontal:absolute;mso-position-horizontal-relative:page;mso-position-vertical:absolute;mso-position-vertical-relative:text;v-text-anchor:top" coordsize="68179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" path="m6817627,l5675376,r-6096,l,,,6096r5669280,l5675376,6096r1142251,l6817627,xe" fillcolor="black" stroked="f">
                <v:path arrowok="t"/>
                <w10:wrap anchorx="page"/>
              </v:shape>
            </w:pict>
          </mc:Fallback>
        </mc:AlternateContent>
      </w:r>
      <w:r>
        <w:rPr>
          <w:sz w:val="24"/>
        </w:rPr>
        <w:t>CFD</w:t>
      </w:r>
      <w:r>
        <w:rPr>
          <w:spacing w:val="-2"/>
          <w:sz w:val="24"/>
        </w:rPr>
        <w:t xml:space="preserve"> </w:t>
      </w:r>
      <w:r>
        <w:rPr>
          <w:sz w:val="24"/>
        </w:rPr>
        <w:t>No.</w:t>
      </w:r>
      <w:r>
        <w:rPr>
          <w:spacing w:val="-1"/>
          <w:sz w:val="24"/>
        </w:rPr>
        <w:t xml:space="preserve"> </w:t>
      </w:r>
      <w:r>
        <w:rPr>
          <w:sz w:val="24"/>
        </w:rPr>
        <w:t>3 of</w:t>
      </w:r>
      <w:r>
        <w:rPr>
          <w:spacing w:val="-1"/>
          <w:sz w:val="24"/>
        </w:rPr>
        <w:t xml:space="preserve"> </w:t>
      </w:r>
      <w:r>
        <w:rPr>
          <w:sz w:val="24"/>
        </w:rPr>
        <w:t>the</w:t>
      </w:r>
      <w:r>
        <w:rPr>
          <w:spacing w:val="-1"/>
          <w:sz w:val="24"/>
        </w:rPr>
        <w:t xml:space="preserve"> </w:t>
      </w:r>
      <w:r>
        <w:rPr>
          <w:sz w:val="24"/>
        </w:rPr>
        <w:t>San</w:t>
      </w:r>
      <w:r>
        <w:rPr>
          <w:spacing w:val="-1"/>
          <w:sz w:val="24"/>
        </w:rPr>
        <w:t xml:space="preserve"> </w:t>
      </w:r>
      <w:r>
        <w:rPr>
          <w:sz w:val="24"/>
        </w:rPr>
        <w:t>Ysidro</w:t>
      </w:r>
      <w:r>
        <w:rPr>
          <w:spacing w:val="-1"/>
          <w:sz w:val="24"/>
        </w:rPr>
        <w:t xml:space="preserve"> </w:t>
      </w:r>
      <w:r>
        <w:rPr>
          <w:sz w:val="24"/>
        </w:rPr>
        <w:t>School</w:t>
      </w:r>
      <w:r>
        <w:rPr>
          <w:spacing w:val="-1"/>
          <w:sz w:val="24"/>
        </w:rPr>
        <w:t xml:space="preserve"> </w:t>
      </w:r>
      <w:r>
        <w:rPr>
          <w:spacing w:val="-2"/>
          <w:sz w:val="24"/>
        </w:rPr>
        <w:t>District</w:t>
      </w:r>
    </w:p>
    <w:p w14:paraId="30BA4C9E" w14:textId="77777777" w:rsidR="00691F9F" w:rsidRDefault="00F00B2F">
      <w:pPr>
        <w:spacing w:before="227"/>
        <w:rPr>
          <w:sz w:val="24"/>
        </w:rPr>
      </w:pPr>
      <w:r>
        <w:br w:type="column"/>
      </w:r>
    </w:p>
    <w:p w14:paraId="761A270E" w14:textId="77777777" w:rsidR="00691F9F" w:rsidRDefault="00F00B2F">
      <w:pPr>
        <w:ind w:right="179"/>
        <w:jc w:val="center"/>
        <w:rPr>
          <w:sz w:val="24"/>
        </w:rPr>
      </w:pPr>
      <w:r>
        <w:rPr>
          <w:sz w:val="24"/>
        </w:rPr>
        <w:t xml:space="preserve">5 - </w:t>
      </w:r>
      <w:r>
        <w:rPr>
          <w:spacing w:val="-10"/>
          <w:sz w:val="24"/>
        </w:rPr>
        <w:t>6</w:t>
      </w:r>
    </w:p>
    <w:p w14:paraId="6459463C" w14:textId="77777777" w:rsidR="00691F9F" w:rsidRDefault="00691F9F">
      <w:pPr>
        <w:pStyle w:val="BodyText"/>
        <w:spacing w:before="227"/>
        <w:rPr>
          <w:sz w:val="24"/>
        </w:rPr>
      </w:pPr>
    </w:p>
    <w:p w14:paraId="4FE85944" w14:textId="77777777" w:rsidR="00691F9F" w:rsidRDefault="00F00B2F">
      <w:pPr>
        <w:ind w:right="179"/>
        <w:jc w:val="center"/>
        <w:rPr>
          <w:sz w:val="24"/>
        </w:rPr>
      </w:pPr>
      <w:r>
        <w:rPr>
          <w:sz w:val="24"/>
        </w:rPr>
        <w:t xml:space="preserve">7 - </w:t>
      </w:r>
      <w:r>
        <w:rPr>
          <w:spacing w:val="-10"/>
          <w:sz w:val="24"/>
        </w:rPr>
        <w:t>8</w:t>
      </w:r>
    </w:p>
    <w:p w14:paraId="1FB56E01" w14:textId="77777777" w:rsidR="00691F9F" w:rsidRDefault="00691F9F">
      <w:pPr>
        <w:jc w:val="center"/>
        <w:rPr>
          <w:sz w:val="24"/>
        </w:rPr>
        <w:sectPr w:rsidR="00691F9F">
          <w:type w:val="continuous"/>
          <w:pgSz w:w="12240" w:h="15840"/>
          <w:pgMar w:top="1160" w:right="600" w:bottom="280" w:left="600" w:header="144" w:footer="1061" w:gutter="0"/>
          <w:cols w:num="2" w:space="720" w:equalWidth="0">
            <w:col w:w="6853" w:space="1526"/>
            <w:col w:w="2661"/>
          </w:cols>
        </w:sectPr>
      </w:pPr>
    </w:p>
    <w:p w14:paraId="0E49F036" w14:textId="77777777" w:rsidR="00691F9F" w:rsidRDefault="00F00B2F">
      <w:pPr>
        <w:tabs>
          <w:tab w:val="right" w:pos="9839"/>
        </w:tabs>
        <w:spacing w:before="365"/>
        <w:ind w:left="1020"/>
        <w:rPr>
          <w:sz w:val="24"/>
        </w:rPr>
      </w:pPr>
      <w:r>
        <w:rPr>
          <w:sz w:val="24"/>
        </w:rPr>
        <w:t>Estimated</w:t>
      </w:r>
      <w:r>
        <w:rPr>
          <w:spacing w:val="-3"/>
          <w:sz w:val="24"/>
        </w:rPr>
        <w:t xml:space="preserve"> </w:t>
      </w:r>
      <w:r>
        <w:rPr>
          <w:sz w:val="24"/>
        </w:rPr>
        <w:t>Residential</w:t>
      </w:r>
      <w:r>
        <w:rPr>
          <w:spacing w:val="-3"/>
          <w:sz w:val="24"/>
        </w:rPr>
        <w:t xml:space="preserve"> </w:t>
      </w:r>
      <w:r>
        <w:rPr>
          <w:sz w:val="24"/>
        </w:rPr>
        <w:t>Property</w:t>
      </w:r>
      <w:r>
        <w:rPr>
          <w:spacing w:val="-2"/>
          <w:sz w:val="24"/>
        </w:rPr>
        <w:t xml:space="preserve"> </w:t>
      </w:r>
      <w:r>
        <w:rPr>
          <w:sz w:val="24"/>
        </w:rPr>
        <w:t>Tax</w:t>
      </w:r>
      <w:r>
        <w:rPr>
          <w:spacing w:val="-4"/>
          <w:sz w:val="24"/>
        </w:rPr>
        <w:t xml:space="preserve"> </w:t>
      </w:r>
      <w:r>
        <w:rPr>
          <w:spacing w:val="-2"/>
          <w:sz w:val="24"/>
        </w:rPr>
        <w:t>Rates</w:t>
      </w:r>
      <w:r>
        <w:rPr>
          <w:sz w:val="24"/>
        </w:rPr>
        <w:tab/>
      </w:r>
      <w:r>
        <w:rPr>
          <w:spacing w:val="-10"/>
          <w:sz w:val="24"/>
        </w:rPr>
        <w:t>9</w:t>
      </w:r>
      <w:r>
        <w:rPr>
          <w:sz w:val="24"/>
        </w:rPr>
        <w:t xml:space="preserve"> - 10</w:t>
      </w:r>
    </w:p>
    <w:p w14:paraId="459104E9" w14:textId="77777777" w:rsidR="00691F9F" w:rsidRDefault="00F00B2F">
      <w:pPr>
        <w:tabs>
          <w:tab w:val="right" w:pos="9839"/>
        </w:tabs>
        <w:spacing w:before="480"/>
        <w:ind w:left="1020"/>
        <w:rPr>
          <w:sz w:val="24"/>
        </w:rPr>
      </w:pPr>
      <w:r>
        <w:rPr>
          <w:noProof/>
        </w:rPr>
        <mc:AlternateContent>
          <mc:Choice Requires="wps">
            <w:drawing>
              <wp:anchor distT="0" distB="0" distL="0" distR="0" simplePos="0" relativeHeight="15731200" behindDoc="0" locked="0" layoutInCell="1" allowOverlap="1" wp14:anchorId="7908AF08" wp14:editId="5D2FAD3B">
                <wp:simplePos x="0" y="0"/>
                <wp:positionH relativeFrom="page">
                  <wp:posOffset>388620</wp:posOffset>
                </wp:positionH>
                <wp:positionV relativeFrom="paragraph">
                  <wp:posOffset>156700</wp:posOffset>
                </wp:positionV>
                <wp:extent cx="6817995"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7995" cy="6350"/>
                        </a:xfrm>
                        <a:custGeom>
                          <a:avLst/>
                          <a:gdLst/>
                          <a:ahLst/>
                          <a:cxnLst/>
                          <a:rect l="l" t="t" r="r" b="b"/>
                          <a:pathLst>
                            <a:path w="6817995" h="6350">
                              <a:moveTo>
                                <a:pt x="6817627" y="0"/>
                              </a:moveTo>
                              <a:lnTo>
                                <a:pt x="5675376" y="0"/>
                              </a:lnTo>
                              <a:lnTo>
                                <a:pt x="5669280" y="0"/>
                              </a:lnTo>
                              <a:lnTo>
                                <a:pt x="0" y="0"/>
                              </a:lnTo>
                              <a:lnTo>
                                <a:pt x="0" y="6108"/>
                              </a:lnTo>
                              <a:lnTo>
                                <a:pt x="5669280" y="6108"/>
                              </a:lnTo>
                              <a:lnTo>
                                <a:pt x="5675376" y="6108"/>
                              </a:lnTo>
                              <a:lnTo>
                                <a:pt x="6817627" y="6108"/>
                              </a:lnTo>
                              <a:lnTo>
                                <a:pt x="68176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1A2B83" id="Graphic 13" o:spid="_x0000_s1026" style="position:absolute;margin-left:30.6pt;margin-top:12.35pt;width:536.85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68179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" path="m6817627,l5675376,r-6096,l,,,6108r5669280,l5675376,6108r1142251,l6817627,xe" fillcolor="black" stroked="f">
                <v:path arrowok="t"/>
                <w10:wrap anchorx="page"/>
              </v:shape>
            </w:pict>
          </mc:Fallback>
        </mc:AlternateContent>
      </w:r>
      <w:r>
        <w:rPr>
          <w:sz w:val="24"/>
        </w:rPr>
        <w:t>Property</w:t>
      </w:r>
      <w:r>
        <w:rPr>
          <w:spacing w:val="-2"/>
          <w:sz w:val="24"/>
        </w:rPr>
        <w:t xml:space="preserve"> </w:t>
      </w:r>
      <w:r>
        <w:rPr>
          <w:sz w:val="24"/>
        </w:rPr>
        <w:t>Tax</w:t>
      </w:r>
      <w:r>
        <w:rPr>
          <w:spacing w:val="-1"/>
          <w:sz w:val="24"/>
        </w:rPr>
        <w:t xml:space="preserve"> </w:t>
      </w:r>
      <w:r>
        <w:rPr>
          <w:spacing w:val="-2"/>
          <w:sz w:val="24"/>
        </w:rPr>
        <w:t>Calculator</w:t>
      </w:r>
      <w:r>
        <w:rPr>
          <w:sz w:val="24"/>
        </w:rPr>
        <w:tab/>
      </w:r>
      <w:r>
        <w:rPr>
          <w:spacing w:val="-7"/>
          <w:sz w:val="24"/>
        </w:rPr>
        <w:t>10</w:t>
      </w:r>
    </w:p>
    <w:p w14:paraId="67762872" w14:textId="77777777" w:rsidR="00691F9F" w:rsidRDefault="00F00B2F">
      <w:pPr>
        <w:tabs>
          <w:tab w:val="right" w:pos="9839"/>
        </w:tabs>
        <w:spacing w:before="457"/>
        <w:ind w:left="1020"/>
        <w:rPr>
          <w:sz w:val="24"/>
        </w:rPr>
      </w:pPr>
      <w:r>
        <w:rPr>
          <w:noProof/>
        </w:rPr>
        <mc:AlternateContent>
          <mc:Choice Requires="wps">
            <w:drawing>
              <wp:anchor distT="0" distB="0" distL="0" distR="0" simplePos="0" relativeHeight="15731712" behindDoc="0" locked="0" layoutInCell="1" allowOverlap="1" wp14:anchorId="09159CDC" wp14:editId="1D2F5108">
                <wp:simplePos x="0" y="0"/>
                <wp:positionH relativeFrom="page">
                  <wp:posOffset>388620</wp:posOffset>
                </wp:positionH>
                <wp:positionV relativeFrom="paragraph">
                  <wp:posOffset>142250</wp:posOffset>
                </wp:positionV>
                <wp:extent cx="6817995"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7995" cy="6350"/>
                        </a:xfrm>
                        <a:custGeom>
                          <a:avLst/>
                          <a:gdLst/>
                          <a:ahLst/>
                          <a:cxnLst/>
                          <a:rect l="l" t="t" r="r" b="b"/>
                          <a:pathLst>
                            <a:path w="6817995" h="6350">
                              <a:moveTo>
                                <a:pt x="6817627" y="0"/>
                              </a:moveTo>
                              <a:lnTo>
                                <a:pt x="5675376" y="0"/>
                              </a:lnTo>
                              <a:lnTo>
                                <a:pt x="5669280" y="0"/>
                              </a:lnTo>
                              <a:lnTo>
                                <a:pt x="0" y="0"/>
                              </a:lnTo>
                              <a:lnTo>
                                <a:pt x="0" y="6096"/>
                              </a:lnTo>
                              <a:lnTo>
                                <a:pt x="5669280" y="6096"/>
                              </a:lnTo>
                              <a:lnTo>
                                <a:pt x="5675376" y="6096"/>
                              </a:lnTo>
                              <a:lnTo>
                                <a:pt x="6817627" y="6096"/>
                              </a:lnTo>
                              <a:lnTo>
                                <a:pt x="68176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99E40C" id="Graphic 14" o:spid="_x0000_s1026" style="position:absolute;margin-left:30.6pt;margin-top:11.2pt;width:536.85pt;height:.5pt;z-index:15731712;visibility:visible;mso-wrap-style:square;mso-wrap-distance-left:0;mso-wrap-distance-top:0;mso-wrap-distance-right:0;mso-wrap-distance-bottom:0;mso-position-horizontal:absolute;mso-position-horizontal-relative:page;mso-position-vertical:absolute;mso-position-vertical-relative:text;v-text-anchor:top" coordsize="68179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" path="m6817627,l5675376,r-6096,l,,,6096r5669280,l5675376,6096r1142251,l6817627,xe" fillcolor="black" stroked="f">
                <v:path arrowok="t"/>
                <w10:wrap anchorx="page"/>
              </v:shape>
            </w:pict>
          </mc:Fallback>
        </mc:AlternateContent>
      </w:r>
      <w:r>
        <w:rPr>
          <w:noProof/>
        </w:rPr>
        <mc:AlternateContent>
          <mc:Choice Requires="wps">
            <w:drawing>
              <wp:anchor distT="0" distB="0" distL="0" distR="0" simplePos="0" relativeHeight="15732224" behindDoc="0" locked="0" layoutInCell="1" allowOverlap="1" wp14:anchorId="3B4460B8" wp14:editId="493F5141">
                <wp:simplePos x="0" y="0"/>
                <wp:positionH relativeFrom="page">
                  <wp:posOffset>388620</wp:posOffset>
                </wp:positionH>
                <wp:positionV relativeFrom="paragraph">
                  <wp:posOffset>607057</wp:posOffset>
                </wp:positionV>
                <wp:extent cx="6817995"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7995" cy="6350"/>
                        </a:xfrm>
                        <a:custGeom>
                          <a:avLst/>
                          <a:gdLst/>
                          <a:ahLst/>
                          <a:cxnLst/>
                          <a:rect l="l" t="t" r="r" b="b"/>
                          <a:pathLst>
                            <a:path w="6817995" h="6350">
                              <a:moveTo>
                                <a:pt x="6817627" y="0"/>
                              </a:moveTo>
                              <a:lnTo>
                                <a:pt x="5675376" y="0"/>
                              </a:lnTo>
                              <a:lnTo>
                                <a:pt x="5669280" y="0"/>
                              </a:lnTo>
                              <a:lnTo>
                                <a:pt x="0" y="0"/>
                              </a:lnTo>
                              <a:lnTo>
                                <a:pt x="0" y="6108"/>
                              </a:lnTo>
                              <a:lnTo>
                                <a:pt x="5669280" y="6108"/>
                              </a:lnTo>
                              <a:lnTo>
                                <a:pt x="5675376" y="6108"/>
                              </a:lnTo>
                              <a:lnTo>
                                <a:pt x="6817627" y="6108"/>
                              </a:lnTo>
                              <a:lnTo>
                                <a:pt x="68176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05EDF6" id="Graphic 15" o:spid="_x0000_s1026" style="position:absolute;margin-left:30.6pt;margin-top:47.8pt;width:536.85pt;height:.5pt;z-index:15732224;visibility:visible;mso-wrap-style:square;mso-wrap-distance-left:0;mso-wrap-distance-top:0;mso-wrap-distance-right:0;mso-wrap-distance-bottom:0;mso-position-horizontal:absolute;mso-position-horizontal-relative:page;mso-position-vertical:absolute;mso-position-vertical-relative:text;v-text-anchor:top" coordsize="68179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" path="m6817627,l5675376,r-6096,l,,,6108r5669280,l5675376,6108r1142251,l6817627,xe" fillcolor="black" stroked="f">
                <v:path arrowok="t"/>
                <w10:wrap anchorx="page"/>
              </v:shape>
            </w:pict>
          </mc:Fallback>
        </mc:AlternateContent>
      </w:r>
      <w:r>
        <w:rPr>
          <w:sz w:val="24"/>
        </w:rPr>
        <w:t>*Notice</w:t>
      </w:r>
      <w:r>
        <w:rPr>
          <w:spacing w:val="-2"/>
          <w:sz w:val="24"/>
        </w:rPr>
        <w:t xml:space="preserve"> </w:t>
      </w:r>
      <w:r>
        <w:rPr>
          <w:sz w:val="24"/>
        </w:rPr>
        <w:t>of</w:t>
      </w:r>
      <w:r>
        <w:rPr>
          <w:spacing w:val="-2"/>
          <w:sz w:val="24"/>
        </w:rPr>
        <w:t xml:space="preserve"> </w:t>
      </w:r>
      <w:r>
        <w:rPr>
          <w:sz w:val="24"/>
        </w:rPr>
        <w:t>Your</w:t>
      </w:r>
      <w:r>
        <w:rPr>
          <w:spacing w:val="-1"/>
          <w:sz w:val="24"/>
        </w:rPr>
        <w:t xml:space="preserve"> </w:t>
      </w:r>
      <w:r>
        <w:rPr>
          <w:sz w:val="24"/>
        </w:rPr>
        <w:t>Supplemental</w:t>
      </w:r>
      <w:r>
        <w:rPr>
          <w:spacing w:val="-1"/>
          <w:sz w:val="24"/>
        </w:rPr>
        <w:t xml:space="preserve"> </w:t>
      </w:r>
      <w:r>
        <w:rPr>
          <w:sz w:val="24"/>
        </w:rPr>
        <w:t>Tax</w:t>
      </w:r>
      <w:r>
        <w:rPr>
          <w:spacing w:val="-3"/>
          <w:sz w:val="24"/>
        </w:rPr>
        <w:t xml:space="preserve"> </w:t>
      </w:r>
      <w:r>
        <w:rPr>
          <w:spacing w:val="-4"/>
          <w:sz w:val="24"/>
        </w:rPr>
        <w:t>Bill</w:t>
      </w:r>
      <w:r>
        <w:rPr>
          <w:sz w:val="24"/>
        </w:rPr>
        <w:tab/>
      </w:r>
      <w:r>
        <w:rPr>
          <w:spacing w:val="-5"/>
          <w:sz w:val="24"/>
        </w:rPr>
        <w:t>11</w:t>
      </w:r>
    </w:p>
    <w:p w14:paraId="3AFA9A65" w14:textId="77777777" w:rsidR="00691F9F" w:rsidRDefault="00F00B2F">
      <w:pPr>
        <w:tabs>
          <w:tab w:val="right" w:pos="9839"/>
        </w:tabs>
        <w:spacing w:before="480"/>
        <w:ind w:left="1020"/>
        <w:rPr>
          <w:sz w:val="24"/>
        </w:rPr>
      </w:pPr>
      <w:r>
        <w:rPr>
          <w:sz w:val="24"/>
        </w:rPr>
        <w:t>Terms</w:t>
      </w:r>
      <w:r>
        <w:rPr>
          <w:spacing w:val="-1"/>
          <w:sz w:val="24"/>
        </w:rPr>
        <w:t xml:space="preserve"> </w:t>
      </w:r>
      <w:r>
        <w:rPr>
          <w:sz w:val="24"/>
        </w:rPr>
        <w:t>and</w:t>
      </w:r>
      <w:r>
        <w:rPr>
          <w:spacing w:val="-2"/>
          <w:sz w:val="24"/>
        </w:rPr>
        <w:t xml:space="preserve"> Conditions</w:t>
      </w:r>
      <w:r>
        <w:rPr>
          <w:sz w:val="24"/>
        </w:rPr>
        <w:tab/>
      </w:r>
      <w:r>
        <w:rPr>
          <w:spacing w:val="-7"/>
          <w:sz w:val="24"/>
        </w:rPr>
        <w:t>12</w:t>
      </w:r>
    </w:p>
    <w:p w14:paraId="3B01EDA2" w14:textId="77777777" w:rsidR="00691F9F" w:rsidRDefault="00F00B2F">
      <w:pPr>
        <w:spacing w:before="496"/>
        <w:ind w:left="1027"/>
        <w:rPr>
          <w:b/>
          <w:sz w:val="18"/>
        </w:rPr>
      </w:pPr>
      <w:r>
        <w:rPr>
          <w:noProof/>
        </w:rPr>
        <mc:AlternateContent>
          <mc:Choice Requires="wps">
            <w:drawing>
              <wp:anchor distT="0" distB="0" distL="0" distR="0" simplePos="0" relativeHeight="15732736" behindDoc="0" locked="0" layoutInCell="1" allowOverlap="1" wp14:anchorId="1D1CFF5C" wp14:editId="7C7D309A">
                <wp:simplePos x="0" y="0"/>
                <wp:positionH relativeFrom="page">
                  <wp:posOffset>379476</wp:posOffset>
                </wp:positionH>
                <wp:positionV relativeFrom="paragraph">
                  <wp:posOffset>156885</wp:posOffset>
                </wp:positionV>
                <wp:extent cx="6826884"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6884" cy="6350"/>
                        </a:xfrm>
                        <a:custGeom>
                          <a:avLst/>
                          <a:gdLst/>
                          <a:ahLst/>
                          <a:cxnLst/>
                          <a:rect l="l" t="t" r="r" b="b"/>
                          <a:pathLst>
                            <a:path w="6826884" h="6350">
                              <a:moveTo>
                                <a:pt x="6826771" y="0"/>
                              </a:moveTo>
                              <a:lnTo>
                                <a:pt x="5678424" y="0"/>
                              </a:lnTo>
                              <a:lnTo>
                                <a:pt x="5675376" y="0"/>
                              </a:lnTo>
                              <a:lnTo>
                                <a:pt x="5669280" y="0"/>
                              </a:lnTo>
                              <a:lnTo>
                                <a:pt x="0" y="0"/>
                              </a:lnTo>
                              <a:lnTo>
                                <a:pt x="0" y="6096"/>
                              </a:lnTo>
                              <a:lnTo>
                                <a:pt x="5669280" y="6096"/>
                              </a:lnTo>
                              <a:lnTo>
                                <a:pt x="5675376" y="6096"/>
                              </a:lnTo>
                              <a:lnTo>
                                <a:pt x="5678424" y="6096"/>
                              </a:lnTo>
                              <a:lnTo>
                                <a:pt x="6826771" y="6096"/>
                              </a:lnTo>
                              <a:lnTo>
                                <a:pt x="68267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A25D62" id="Graphic 16" o:spid="_x0000_s1026" style="position:absolute;margin-left:29.9pt;margin-top:12.35pt;width:537.55pt;height:.5pt;z-index:15732736;visibility:visible;mso-wrap-style:square;mso-wrap-distance-left:0;mso-wrap-distance-top:0;mso-wrap-distance-right:0;mso-wrap-distance-bottom:0;mso-position-horizontal:absolute;mso-position-horizontal-relative:page;mso-position-vertical:absolute;mso-position-vertical-relative:text;v-text-anchor:top" coordsize="6826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" path="m6826771,l5678424,r-3048,l5669280,,,,,6096r5669280,l5675376,6096r3048,l6826771,6096r,-6096xe" fillcolor="black" stroked="f">
                <v:path arrowok="t"/>
                <w10:wrap anchorx="page"/>
              </v:shape>
            </w:pict>
          </mc:Fallback>
        </mc:AlternateContent>
      </w:r>
      <w:r>
        <w:rPr>
          <w:b/>
          <w:sz w:val="18"/>
        </w:rPr>
        <w:t>*Page</w:t>
      </w:r>
      <w:r>
        <w:rPr>
          <w:b/>
          <w:spacing w:val="-2"/>
          <w:sz w:val="18"/>
        </w:rPr>
        <w:t xml:space="preserve"> </w:t>
      </w:r>
      <w:r>
        <w:rPr>
          <w:b/>
          <w:sz w:val="18"/>
        </w:rPr>
        <w:t>requires</w:t>
      </w:r>
      <w:r>
        <w:rPr>
          <w:b/>
          <w:spacing w:val="-3"/>
          <w:sz w:val="18"/>
        </w:rPr>
        <w:t xml:space="preserve"> </w:t>
      </w:r>
      <w:r>
        <w:rPr>
          <w:b/>
          <w:sz w:val="18"/>
        </w:rPr>
        <w:t>signature</w:t>
      </w:r>
      <w:r>
        <w:rPr>
          <w:b/>
          <w:spacing w:val="-1"/>
          <w:sz w:val="18"/>
        </w:rPr>
        <w:t xml:space="preserve"> </w:t>
      </w:r>
      <w:r>
        <w:rPr>
          <w:b/>
          <w:sz w:val="18"/>
        </w:rPr>
        <w:t>from</w:t>
      </w:r>
      <w:r>
        <w:rPr>
          <w:b/>
          <w:spacing w:val="-3"/>
          <w:sz w:val="18"/>
        </w:rPr>
        <w:t xml:space="preserve"> </w:t>
      </w:r>
      <w:r>
        <w:rPr>
          <w:b/>
          <w:spacing w:val="-2"/>
          <w:sz w:val="18"/>
        </w:rPr>
        <w:t>Purchaser</w:t>
      </w:r>
    </w:p>
    <w:p w14:paraId="54062AA1" w14:textId="77777777" w:rsidR="00691F9F" w:rsidRDefault="00691F9F">
      <w:pPr>
        <w:rPr>
          <w:sz w:val="18"/>
        </w:rPr>
        <w:sectPr w:rsidR="00691F9F">
          <w:type w:val="continuous"/>
          <w:pgSz w:w="12240" w:h="15840"/>
          <w:pgMar w:top="1160" w:right="600" w:bottom="280" w:left="600" w:header="144" w:footer="1061" w:gutter="0"/>
          <w:cols w:space="720"/>
        </w:sectPr>
      </w:pPr>
    </w:p>
    <w:p w14:paraId="0B9E46F8" w14:textId="77777777" w:rsidR="00691F9F" w:rsidRDefault="00F00B2F">
      <w:pPr>
        <w:pStyle w:val="Heading1"/>
        <w:ind w:left="1"/>
      </w:pPr>
      <w:r>
        <w:rPr>
          <w:smallCaps/>
        </w:rPr>
        <w:lastRenderedPageBreak/>
        <w:t>Property</w:t>
      </w:r>
      <w:r>
        <w:rPr>
          <w:smallCaps/>
          <w:spacing w:val="-5"/>
        </w:rPr>
        <w:t xml:space="preserve"> </w:t>
      </w:r>
      <w:r>
        <w:rPr>
          <w:smallCaps/>
        </w:rPr>
        <w:t>Tax</w:t>
      </w:r>
      <w:r>
        <w:rPr>
          <w:smallCaps/>
          <w:spacing w:val="-3"/>
        </w:rPr>
        <w:t xml:space="preserve"> </w:t>
      </w:r>
      <w:r>
        <w:rPr>
          <w:smallCaps/>
        </w:rPr>
        <w:t>Bill</w:t>
      </w:r>
      <w:r>
        <w:rPr>
          <w:smallCaps/>
          <w:spacing w:val="-2"/>
        </w:rPr>
        <w:t xml:space="preserve"> Information</w:t>
      </w:r>
    </w:p>
    <w:p w14:paraId="521561D3" w14:textId="77777777" w:rsidR="00691F9F" w:rsidRDefault="00F00B2F">
      <w:pPr>
        <w:pStyle w:val="Heading3"/>
        <w:spacing w:before="276"/>
      </w:pPr>
      <w:r>
        <w:rPr>
          <w:smallCaps/>
        </w:rPr>
        <w:t>What</w:t>
      </w:r>
      <w:r>
        <w:rPr>
          <w:smallCaps/>
          <w:spacing w:val="-6"/>
        </w:rPr>
        <w:t xml:space="preserve"> </w:t>
      </w:r>
      <w:r>
        <w:rPr>
          <w:smallCaps/>
        </w:rPr>
        <w:t>are</w:t>
      </w:r>
      <w:r>
        <w:rPr>
          <w:smallCaps/>
          <w:spacing w:val="-4"/>
        </w:rPr>
        <w:t xml:space="preserve"> </w:t>
      </w:r>
      <w:r>
        <w:rPr>
          <w:smallCaps/>
        </w:rPr>
        <w:t>Ad</w:t>
      </w:r>
      <w:r>
        <w:rPr>
          <w:smallCaps/>
          <w:spacing w:val="-5"/>
        </w:rPr>
        <w:t xml:space="preserve"> </w:t>
      </w:r>
      <w:r>
        <w:rPr>
          <w:smallCaps/>
        </w:rPr>
        <w:t>Valorem</w:t>
      </w:r>
      <w:r>
        <w:rPr>
          <w:smallCaps/>
          <w:spacing w:val="-6"/>
        </w:rPr>
        <w:t xml:space="preserve"> </w:t>
      </w:r>
      <w:r>
        <w:rPr>
          <w:smallCaps/>
          <w:spacing w:val="-2"/>
        </w:rPr>
        <w:t>Taxes…</w:t>
      </w:r>
    </w:p>
    <w:p w14:paraId="1956AB4E" w14:textId="77777777" w:rsidR="00691F9F" w:rsidRDefault="00F00B2F">
      <w:pPr>
        <w:spacing w:before="120"/>
        <w:ind w:left="480" w:right="473"/>
        <w:jc w:val="both"/>
      </w:pPr>
      <w:r>
        <w:t>In California, a property tax bill includes an “ad valorem” tax which is a tax amount, or percentage, based on the value of the property.</w:t>
      </w:r>
      <w:r>
        <w:rPr>
          <w:spacing w:val="40"/>
        </w:rPr>
        <w:t xml:space="preserve"> </w:t>
      </w:r>
      <w:r>
        <w:t xml:space="preserve">Real property is </w:t>
      </w:r>
      <w:proofErr w:type="gramStart"/>
      <w:r>
        <w:t>assessed, or</w:t>
      </w:r>
      <w:proofErr w:type="gramEnd"/>
      <w:r>
        <w:t xml:space="preserve"> appraised for ad</w:t>
      </w:r>
      <w:r>
        <w:rPr>
          <w:spacing w:val="-1"/>
        </w:rPr>
        <w:t xml:space="preserve"> </w:t>
      </w:r>
      <w:r>
        <w:t>valorem tax purposes by</w:t>
      </w:r>
      <w:r>
        <w:rPr>
          <w:spacing w:val="-1"/>
        </w:rPr>
        <w:t xml:space="preserve"> </w:t>
      </w:r>
      <w:r>
        <w:t>local government, at the municipal or county level.</w:t>
      </w:r>
      <w:r>
        <w:rPr>
          <w:spacing w:val="80"/>
        </w:rPr>
        <w:t xml:space="preserve"> </w:t>
      </w:r>
      <w:r>
        <w:t>This assessment is made up of two components 1) the improvement and/or building value and 2) the land value.</w:t>
      </w:r>
      <w:r>
        <w:rPr>
          <w:spacing w:val="40"/>
        </w:rPr>
        <w:t xml:space="preserve"> </w:t>
      </w:r>
      <w:r>
        <w:t xml:space="preserve">The general ad valorem base tax is 1.0% of the property’s assessed value. Other public agencies may issue bonds, upon voter approval, for the funding of public improvements such as school sites, road improvements, or parks, thus increasing the ad valorem rate </w:t>
      </w:r>
      <w:proofErr w:type="gramStart"/>
      <w:r>
        <w:t>in order to</w:t>
      </w:r>
      <w:proofErr w:type="gramEnd"/>
      <w:r>
        <w:t xml:space="preserve"> repay t</w:t>
      </w:r>
      <w:r>
        <w:t>he outstanding bonds.</w:t>
      </w:r>
      <w:r>
        <w:rPr>
          <w:spacing w:val="40"/>
        </w:rPr>
        <w:t xml:space="preserve"> </w:t>
      </w:r>
      <w:r>
        <w:t>For example, where a property is purchased for $500,000, assessed by the county to be $520,000, and the ad valorem property tax</w:t>
      </w:r>
      <w:r>
        <w:rPr>
          <w:spacing w:val="-1"/>
        </w:rPr>
        <w:t xml:space="preserve"> </w:t>
      </w:r>
      <w:r>
        <w:t>rate is 1.05% (1.0% for the</w:t>
      </w:r>
      <w:r>
        <w:rPr>
          <w:spacing w:val="-1"/>
        </w:rPr>
        <w:t xml:space="preserve"> </w:t>
      </w:r>
      <w:r>
        <w:t>county</w:t>
      </w:r>
      <w:r>
        <w:rPr>
          <w:spacing w:val="-1"/>
        </w:rPr>
        <w:t xml:space="preserve"> </w:t>
      </w:r>
      <w:r>
        <w:t>plus</w:t>
      </w:r>
      <w:r>
        <w:rPr>
          <w:spacing w:val="-1"/>
        </w:rPr>
        <w:t xml:space="preserve"> </w:t>
      </w:r>
      <w:r>
        <w:t>0.05% to repay</w:t>
      </w:r>
      <w:r>
        <w:rPr>
          <w:spacing w:val="-1"/>
        </w:rPr>
        <w:t xml:space="preserve"> </w:t>
      </w:r>
      <w:r>
        <w:t>a general outstanding</w:t>
      </w:r>
      <w:r>
        <w:rPr>
          <w:spacing w:val="-1"/>
        </w:rPr>
        <w:t xml:space="preserve"> </w:t>
      </w:r>
      <w:r>
        <w:t>bond</w:t>
      </w:r>
      <w:r>
        <w:rPr>
          <w:spacing w:val="-1"/>
        </w:rPr>
        <w:t xml:space="preserve"> </w:t>
      </w:r>
      <w:r>
        <w:t>issued by the school district), the annual ad valorem tax amount obligation would equal $520,000 x 1.05%, or $5,460.</w:t>
      </w:r>
    </w:p>
    <w:p w14:paraId="2CF68609" w14:textId="77777777" w:rsidR="00691F9F" w:rsidRDefault="00F00B2F">
      <w:pPr>
        <w:pStyle w:val="Heading3"/>
        <w:spacing w:before="240"/>
      </w:pPr>
      <w:r>
        <w:rPr>
          <w:smallCaps/>
        </w:rPr>
        <w:t>What</w:t>
      </w:r>
      <w:r>
        <w:rPr>
          <w:smallCaps/>
          <w:spacing w:val="-7"/>
        </w:rPr>
        <w:t xml:space="preserve"> </w:t>
      </w:r>
      <w:r>
        <w:rPr>
          <w:smallCaps/>
        </w:rPr>
        <w:t>are</w:t>
      </w:r>
      <w:r>
        <w:rPr>
          <w:smallCaps/>
          <w:spacing w:val="-6"/>
        </w:rPr>
        <w:t xml:space="preserve"> </w:t>
      </w:r>
      <w:r>
        <w:rPr>
          <w:smallCaps/>
        </w:rPr>
        <w:t>Special</w:t>
      </w:r>
      <w:r>
        <w:rPr>
          <w:smallCaps/>
          <w:spacing w:val="-7"/>
        </w:rPr>
        <w:t xml:space="preserve"> </w:t>
      </w:r>
      <w:r>
        <w:rPr>
          <w:smallCaps/>
          <w:spacing w:val="-2"/>
        </w:rPr>
        <w:t>Assessments…</w:t>
      </w:r>
    </w:p>
    <w:p w14:paraId="0880D1AD" w14:textId="77777777" w:rsidR="00691F9F" w:rsidRDefault="00F00B2F">
      <w:pPr>
        <w:spacing w:before="119"/>
        <w:ind w:left="480" w:right="473" w:hanging="1"/>
        <w:jc w:val="both"/>
      </w:pPr>
      <w:r>
        <w:t>A property tax bill may include special assessments which are amounts levied by the local government to provide funding for local improvements or public services resulting in a general or “special” benefit to the property being levied.</w:t>
      </w:r>
      <w:r>
        <w:rPr>
          <w:spacing w:val="40"/>
        </w:rPr>
        <w:t xml:space="preserve"> </w:t>
      </w:r>
      <w:r>
        <w:t>These amounts are not “ad valorem” taxes and are not based on the value of the property.</w:t>
      </w:r>
      <w:r>
        <w:rPr>
          <w:spacing w:val="40"/>
        </w:rPr>
        <w:t xml:space="preserve"> </w:t>
      </w:r>
      <w:r>
        <w:t>The methodology by which the assessment levied against a property is determined is located within an “engineer’s report”, or similar document, which has been adopted or filed with the local agency providing the local improvement or service to the property.</w:t>
      </w:r>
      <w:r>
        <w:rPr>
          <w:spacing w:val="40"/>
        </w:rPr>
        <w:t xml:space="preserve"> </w:t>
      </w:r>
      <w:r>
        <w:t>The following are a few special assessments which are commonly levied against recently developed communities:</w:t>
      </w:r>
    </w:p>
    <w:p w14:paraId="50F89B7C" w14:textId="77777777" w:rsidR="00691F9F" w:rsidRDefault="00691F9F">
      <w:pPr>
        <w:pStyle w:val="BodyText"/>
        <w:spacing w:before="241"/>
        <w:rPr>
          <w:sz w:val="22"/>
        </w:rPr>
      </w:pPr>
    </w:p>
    <w:p w14:paraId="6C71C261" w14:textId="77777777" w:rsidR="00691F9F" w:rsidRDefault="00F00B2F">
      <w:pPr>
        <w:pStyle w:val="ListParagraph"/>
        <w:numPr>
          <w:ilvl w:val="0"/>
          <w:numId w:val="4"/>
        </w:numPr>
        <w:tabs>
          <w:tab w:val="left" w:pos="839"/>
        </w:tabs>
        <w:ind w:right="476" w:hanging="360"/>
      </w:pPr>
      <w:r>
        <w:rPr>
          <w:u w:val="single"/>
        </w:rPr>
        <w:t>1915 Improvement Bond Act Special Assessment District</w:t>
      </w:r>
      <w:r>
        <w:t xml:space="preserve"> – Bonds issued pursuant to this “Improvement</w:t>
      </w:r>
      <w:r>
        <w:rPr>
          <w:spacing w:val="40"/>
        </w:rPr>
        <w:t xml:space="preserve"> </w:t>
      </w:r>
      <w:r>
        <w:t>Bond Act” are repaid by assessments levied on property located within the boundaries of the applicable Assessment District.</w:t>
      </w:r>
      <w:r>
        <w:rPr>
          <w:spacing w:val="80"/>
        </w:rPr>
        <w:t xml:space="preserve"> </w:t>
      </w:r>
      <w:r>
        <w:t xml:space="preserve">Such assessment constitutes a lien against any property located within the </w:t>
      </w:r>
      <w:proofErr w:type="gramStart"/>
      <w:r>
        <w:t>District’s</w:t>
      </w:r>
      <w:proofErr w:type="gramEnd"/>
      <w:r>
        <w:t xml:space="preserve"> boundaries.</w:t>
      </w:r>
      <w:r>
        <w:rPr>
          <w:spacing w:val="40"/>
        </w:rPr>
        <w:t xml:space="preserve"> </w:t>
      </w:r>
      <w:r>
        <w:t>If the property</w:t>
      </w:r>
      <w:r>
        <w:rPr>
          <w:spacing w:val="-1"/>
        </w:rPr>
        <w:t xml:space="preserve"> </w:t>
      </w:r>
      <w:r>
        <w:t xml:space="preserve">owner fails to pay the assessment, the </w:t>
      </w:r>
      <w:proofErr w:type="gramStart"/>
      <w:r>
        <w:t>District</w:t>
      </w:r>
      <w:proofErr w:type="gramEnd"/>
      <w:r>
        <w:t xml:space="preserve"> may initiate accelerated foreclosure 150-180 days after payment is overdue on such property and use a portion of the proceeds to collect any unpaid amounts.</w:t>
      </w:r>
    </w:p>
    <w:p w14:paraId="633AF760" w14:textId="77777777" w:rsidR="00691F9F" w:rsidRDefault="00691F9F">
      <w:pPr>
        <w:pStyle w:val="BodyText"/>
        <w:spacing w:before="239"/>
        <w:rPr>
          <w:sz w:val="22"/>
        </w:rPr>
      </w:pPr>
    </w:p>
    <w:p w14:paraId="68310CB1" w14:textId="77777777" w:rsidR="00691F9F" w:rsidRDefault="00F00B2F">
      <w:pPr>
        <w:pStyle w:val="ListParagraph"/>
        <w:numPr>
          <w:ilvl w:val="0"/>
          <w:numId w:val="4"/>
        </w:numPr>
        <w:tabs>
          <w:tab w:val="left" w:pos="838"/>
          <w:tab w:val="left" w:pos="840"/>
        </w:tabs>
        <w:ind w:left="840" w:right="476"/>
      </w:pPr>
      <w:r>
        <w:rPr>
          <w:u w:val="single"/>
        </w:rPr>
        <w:t>Maintenance Districts</w:t>
      </w:r>
      <w:r>
        <w:t xml:space="preserve"> – A “Maintenance District” formed under the 1972 Landscaping and Lighting </w:t>
      </w:r>
      <w:proofErr w:type="gramStart"/>
      <w:r>
        <w:t>Act</w:t>
      </w:r>
      <w:proofErr w:type="gramEnd"/>
      <w:r>
        <w:t xml:space="preserve"> or other similar legislation of a local governing agency may levy an annual assessment to provide funding for</w:t>
      </w:r>
      <w:r>
        <w:rPr>
          <w:spacing w:val="80"/>
        </w:rPr>
        <w:t xml:space="preserve"> </w:t>
      </w:r>
      <w:r>
        <w:t>the maintenance and servicing of public areas such as landscaping, street lighting, roads, parks, greenbelts, storm drains etc.</w:t>
      </w:r>
    </w:p>
    <w:p w14:paraId="3CC0D4F1" w14:textId="77777777" w:rsidR="00691F9F" w:rsidRDefault="00691F9F">
      <w:pPr>
        <w:pStyle w:val="BodyText"/>
        <w:spacing w:before="240"/>
        <w:rPr>
          <w:sz w:val="22"/>
        </w:rPr>
      </w:pPr>
    </w:p>
    <w:p w14:paraId="4CB5F7F1" w14:textId="77777777" w:rsidR="00691F9F" w:rsidRDefault="00F00B2F">
      <w:pPr>
        <w:pStyle w:val="ListParagraph"/>
        <w:numPr>
          <w:ilvl w:val="0"/>
          <w:numId w:val="4"/>
        </w:numPr>
        <w:tabs>
          <w:tab w:val="left" w:pos="838"/>
          <w:tab w:val="left" w:pos="840"/>
        </w:tabs>
        <w:ind w:left="840" w:right="474"/>
      </w:pPr>
      <w:r>
        <w:rPr>
          <w:u w:val="single"/>
        </w:rPr>
        <w:t>County Service Areas (“CSAs”)</w:t>
      </w:r>
      <w:r>
        <w:t xml:space="preserve"> – For properties located in an unincorporated area of a county, a CSA assessment may be levied against the properties by the county to provide public services such as landscaping, street lighting, roads, parks, storm drains etc.</w:t>
      </w:r>
    </w:p>
    <w:p w14:paraId="7BF5C2F2" w14:textId="77777777" w:rsidR="00691F9F" w:rsidRDefault="00691F9F">
      <w:pPr>
        <w:pStyle w:val="BodyText"/>
        <w:spacing w:before="240"/>
        <w:rPr>
          <w:sz w:val="22"/>
        </w:rPr>
      </w:pPr>
    </w:p>
    <w:p w14:paraId="1E44BB6C" w14:textId="77777777" w:rsidR="00691F9F" w:rsidRDefault="00F00B2F">
      <w:pPr>
        <w:pStyle w:val="ListParagraph"/>
        <w:numPr>
          <w:ilvl w:val="0"/>
          <w:numId w:val="4"/>
        </w:numPr>
        <w:tabs>
          <w:tab w:val="left" w:pos="838"/>
          <w:tab w:val="left" w:pos="840"/>
        </w:tabs>
        <w:spacing w:before="1"/>
        <w:ind w:left="840" w:right="476"/>
      </w:pPr>
      <w:r>
        <w:rPr>
          <w:u w:val="single"/>
        </w:rPr>
        <w:t>Standby Charges</w:t>
      </w:r>
      <w:r>
        <w:t xml:space="preserve"> – A public water and/or sewer agency may levy a standby charge against the properties within its district to provide funding as authorized by the California Water Code §71616 and</w:t>
      </w:r>
      <w:r>
        <w:rPr>
          <w:spacing w:val="-1"/>
        </w:rPr>
        <w:t xml:space="preserve"> </w:t>
      </w:r>
      <w:r>
        <w:t>§71630-§71633. The public agency may use these funds to construct, expand or improve facilities that make water or sewer service more readily or more reliably available to the properties within its District.</w:t>
      </w:r>
    </w:p>
    <w:p w14:paraId="4DD6DB4D" w14:textId="77777777" w:rsidR="00691F9F" w:rsidRDefault="00691F9F">
      <w:pPr>
        <w:jc w:val="both"/>
        <w:sectPr w:rsidR="00691F9F">
          <w:pgSz w:w="12240" w:h="15840"/>
          <w:pgMar w:top="1660" w:right="600" w:bottom="1260" w:left="600" w:header="144" w:footer="1061" w:gutter="0"/>
          <w:cols w:space="720"/>
        </w:sectPr>
      </w:pPr>
    </w:p>
    <w:p w14:paraId="46A7F43C" w14:textId="77777777" w:rsidR="00691F9F" w:rsidRDefault="00F00B2F">
      <w:pPr>
        <w:pStyle w:val="Heading1"/>
      </w:pPr>
      <w:r>
        <w:rPr>
          <w:smallCaps/>
        </w:rPr>
        <w:lastRenderedPageBreak/>
        <w:t>“Mello-</w:t>
      </w:r>
      <w:proofErr w:type="spellStart"/>
      <w:r>
        <w:rPr>
          <w:smallCaps/>
        </w:rPr>
        <w:t>Roos</w:t>
      </w:r>
      <w:proofErr w:type="spellEnd"/>
      <w:r>
        <w:rPr>
          <w:smallCaps/>
        </w:rPr>
        <w:t>”</w:t>
      </w:r>
      <w:r>
        <w:rPr>
          <w:smallCaps/>
          <w:spacing w:val="-25"/>
        </w:rPr>
        <w:t xml:space="preserve"> </w:t>
      </w:r>
      <w:r>
        <w:rPr>
          <w:smallCaps/>
        </w:rPr>
        <w:t>District</w:t>
      </w:r>
      <w:r>
        <w:rPr>
          <w:smallCaps/>
          <w:spacing w:val="-14"/>
        </w:rPr>
        <w:t xml:space="preserve"> </w:t>
      </w:r>
      <w:r>
        <w:rPr>
          <w:smallCaps/>
        </w:rPr>
        <w:t>/</w:t>
      </w:r>
      <w:r>
        <w:rPr>
          <w:smallCaps/>
          <w:spacing w:val="-23"/>
        </w:rPr>
        <w:t xml:space="preserve"> </w:t>
      </w:r>
      <w:r>
        <w:rPr>
          <w:smallCaps/>
        </w:rPr>
        <w:t>Special</w:t>
      </w:r>
      <w:r>
        <w:rPr>
          <w:smallCaps/>
          <w:spacing w:val="-5"/>
        </w:rPr>
        <w:t xml:space="preserve"> </w:t>
      </w:r>
      <w:r>
        <w:rPr>
          <w:smallCaps/>
        </w:rPr>
        <w:t>Tax</w:t>
      </w:r>
      <w:r>
        <w:rPr>
          <w:smallCaps/>
          <w:spacing w:val="-6"/>
        </w:rPr>
        <w:t xml:space="preserve"> </w:t>
      </w:r>
      <w:r>
        <w:rPr>
          <w:smallCaps/>
          <w:spacing w:val="-2"/>
        </w:rPr>
        <w:t>Information</w:t>
      </w:r>
    </w:p>
    <w:p w14:paraId="345184C7" w14:textId="77777777" w:rsidR="00691F9F" w:rsidRDefault="00F00B2F">
      <w:pPr>
        <w:pStyle w:val="Heading2"/>
        <w:ind w:left="425" w:right="426"/>
        <w:jc w:val="center"/>
      </w:pPr>
      <w:r>
        <w:rPr>
          <w:smallCaps/>
        </w:rPr>
        <w:t>(Also</w:t>
      </w:r>
      <w:r>
        <w:rPr>
          <w:smallCaps/>
          <w:spacing w:val="-11"/>
        </w:rPr>
        <w:t xml:space="preserve"> </w:t>
      </w:r>
      <w:r>
        <w:rPr>
          <w:smallCaps/>
        </w:rPr>
        <w:t>known</w:t>
      </w:r>
      <w:r>
        <w:rPr>
          <w:smallCaps/>
          <w:spacing w:val="-9"/>
        </w:rPr>
        <w:t xml:space="preserve"> </w:t>
      </w:r>
      <w:r>
        <w:rPr>
          <w:smallCaps/>
        </w:rPr>
        <w:t>as</w:t>
      </w:r>
      <w:r>
        <w:rPr>
          <w:smallCaps/>
          <w:spacing w:val="-9"/>
        </w:rPr>
        <w:t xml:space="preserve"> </w:t>
      </w:r>
      <w:r>
        <w:rPr>
          <w:smallCaps/>
        </w:rPr>
        <w:t>a</w:t>
      </w:r>
      <w:r>
        <w:rPr>
          <w:smallCaps/>
          <w:spacing w:val="-9"/>
        </w:rPr>
        <w:t xml:space="preserve"> </w:t>
      </w:r>
      <w:r>
        <w:rPr>
          <w:smallCaps/>
        </w:rPr>
        <w:t>Community</w:t>
      </w:r>
      <w:r>
        <w:rPr>
          <w:smallCaps/>
          <w:spacing w:val="-10"/>
        </w:rPr>
        <w:t xml:space="preserve"> </w:t>
      </w:r>
      <w:r>
        <w:rPr>
          <w:smallCaps/>
        </w:rPr>
        <w:t>Facilities</w:t>
      </w:r>
      <w:r>
        <w:rPr>
          <w:smallCaps/>
          <w:spacing w:val="-9"/>
        </w:rPr>
        <w:t xml:space="preserve"> </w:t>
      </w:r>
      <w:r>
        <w:rPr>
          <w:smallCaps/>
        </w:rPr>
        <w:t>District</w:t>
      </w:r>
      <w:r>
        <w:rPr>
          <w:smallCaps/>
          <w:spacing w:val="-9"/>
        </w:rPr>
        <w:t xml:space="preserve"> </w:t>
      </w:r>
      <w:r>
        <w:rPr>
          <w:smallCaps/>
        </w:rPr>
        <w:t>or</w:t>
      </w:r>
      <w:r>
        <w:rPr>
          <w:smallCaps/>
          <w:spacing w:val="-10"/>
        </w:rPr>
        <w:t xml:space="preserve"> </w:t>
      </w:r>
      <w:r>
        <w:rPr>
          <w:smallCaps/>
          <w:spacing w:val="-2"/>
        </w:rPr>
        <w:t>“CFD”)</w:t>
      </w:r>
    </w:p>
    <w:p w14:paraId="365F9E1C" w14:textId="77777777" w:rsidR="00691F9F" w:rsidRDefault="00691F9F">
      <w:pPr>
        <w:pStyle w:val="BodyText"/>
        <w:rPr>
          <w:b/>
          <w:sz w:val="22"/>
        </w:rPr>
      </w:pPr>
    </w:p>
    <w:p w14:paraId="0D416D85" w14:textId="77777777" w:rsidR="00691F9F" w:rsidRDefault="00691F9F">
      <w:pPr>
        <w:pStyle w:val="BodyText"/>
        <w:spacing w:before="46"/>
        <w:rPr>
          <w:b/>
          <w:sz w:val="22"/>
        </w:rPr>
      </w:pPr>
    </w:p>
    <w:p w14:paraId="22133686" w14:textId="77777777" w:rsidR="00691F9F" w:rsidRDefault="00F00B2F">
      <w:pPr>
        <w:pStyle w:val="Heading3"/>
      </w:pPr>
      <w:r>
        <w:rPr>
          <w:smallCaps/>
        </w:rPr>
        <w:t>What</w:t>
      </w:r>
      <w:r>
        <w:rPr>
          <w:smallCaps/>
          <w:spacing w:val="-9"/>
        </w:rPr>
        <w:t xml:space="preserve"> </w:t>
      </w:r>
      <w:r>
        <w:rPr>
          <w:smallCaps/>
        </w:rPr>
        <w:t>is</w:t>
      </w:r>
      <w:r>
        <w:rPr>
          <w:smallCaps/>
          <w:spacing w:val="-8"/>
        </w:rPr>
        <w:t xml:space="preserve"> </w:t>
      </w:r>
      <w:r>
        <w:rPr>
          <w:smallCaps/>
        </w:rPr>
        <w:t>a</w:t>
      </w:r>
      <w:r>
        <w:rPr>
          <w:smallCaps/>
          <w:spacing w:val="-8"/>
        </w:rPr>
        <w:t xml:space="preserve"> </w:t>
      </w:r>
      <w:r>
        <w:rPr>
          <w:smallCaps/>
        </w:rPr>
        <w:t>Community</w:t>
      </w:r>
      <w:r>
        <w:rPr>
          <w:smallCaps/>
          <w:spacing w:val="-8"/>
        </w:rPr>
        <w:t xml:space="preserve"> </w:t>
      </w:r>
      <w:r>
        <w:rPr>
          <w:smallCaps/>
        </w:rPr>
        <w:t>Facilities</w:t>
      </w:r>
      <w:r>
        <w:rPr>
          <w:smallCaps/>
          <w:spacing w:val="-8"/>
        </w:rPr>
        <w:t xml:space="preserve"> </w:t>
      </w:r>
      <w:r>
        <w:rPr>
          <w:smallCaps/>
        </w:rPr>
        <w:t>District</w:t>
      </w:r>
      <w:r>
        <w:rPr>
          <w:smallCaps/>
          <w:spacing w:val="-8"/>
        </w:rPr>
        <w:t xml:space="preserve"> </w:t>
      </w:r>
      <w:r>
        <w:rPr>
          <w:smallCaps/>
          <w:spacing w:val="-2"/>
        </w:rPr>
        <w:t>(“CFD</w:t>
      </w:r>
      <w:proofErr w:type="gramStart"/>
      <w:r>
        <w:rPr>
          <w:smallCaps/>
          <w:spacing w:val="-2"/>
        </w:rPr>
        <w:t>”)…</w:t>
      </w:r>
      <w:proofErr w:type="gramEnd"/>
    </w:p>
    <w:p w14:paraId="561F76CA" w14:textId="77777777" w:rsidR="00691F9F" w:rsidRDefault="00F00B2F">
      <w:pPr>
        <w:spacing w:before="119"/>
        <w:ind w:left="360" w:right="523" w:hanging="1"/>
        <w:jc w:val="both"/>
      </w:pPr>
      <w:r>
        <w:t xml:space="preserve">In 1978 Californians enacted Proposition 13, which limited many local public agencies’ ability to finance new projects. In 1982, Senator Henry Mello and Assemblyman Mike </w:t>
      </w:r>
      <w:proofErr w:type="spellStart"/>
      <w:r>
        <w:t>Roos</w:t>
      </w:r>
      <w:proofErr w:type="spellEnd"/>
      <w:r>
        <w:t xml:space="preserve"> affected the passage of the Community Facilities District Act (the “Act”).</w:t>
      </w:r>
      <w:r>
        <w:rPr>
          <w:spacing w:val="40"/>
        </w:rPr>
        <w:t xml:space="preserve"> </w:t>
      </w:r>
      <w:r>
        <w:t>This Act authorized local governments and developers to create CFDs for the purpose of selling tax-exempt bonds to fund public improvements.</w:t>
      </w:r>
      <w:r>
        <w:rPr>
          <w:spacing w:val="40"/>
        </w:rPr>
        <w:t xml:space="preserve"> </w:t>
      </w:r>
      <w:r>
        <w:t>Subsequently, property owners who own property</w:t>
      </w:r>
      <w:r>
        <w:rPr>
          <w:spacing w:val="-1"/>
        </w:rPr>
        <w:t xml:space="preserve"> </w:t>
      </w:r>
      <w:r>
        <w:t>in the CFDs pay a "Special Tax" to</w:t>
      </w:r>
      <w:r>
        <w:rPr>
          <w:spacing w:val="-1"/>
        </w:rPr>
        <w:t xml:space="preserve"> </w:t>
      </w:r>
      <w:r>
        <w:t>repay the bonds.</w:t>
      </w:r>
      <w:r>
        <w:rPr>
          <w:spacing w:val="80"/>
        </w:rPr>
        <w:t xml:space="preserve"> </w:t>
      </w:r>
      <w:r>
        <w:t>Additionally,</w:t>
      </w:r>
      <w:r>
        <w:rPr>
          <w:spacing w:val="-1"/>
        </w:rPr>
        <w:t xml:space="preserve"> </w:t>
      </w:r>
      <w:r>
        <w:t>the</w:t>
      </w:r>
      <w:r>
        <w:rPr>
          <w:spacing w:val="-1"/>
        </w:rPr>
        <w:t xml:space="preserve"> </w:t>
      </w:r>
      <w:r>
        <w:t>Act allows for a Special Tax to</w:t>
      </w:r>
      <w:r>
        <w:rPr>
          <w:spacing w:val="-1"/>
        </w:rPr>
        <w:t xml:space="preserve"> </w:t>
      </w:r>
      <w:r>
        <w:t>be levied for the provision of</w:t>
      </w:r>
      <w:r>
        <w:rPr>
          <w:spacing w:val="-1"/>
        </w:rPr>
        <w:t xml:space="preserve"> </w:t>
      </w:r>
      <w:r>
        <w:t xml:space="preserve">various ongoing public services (i.e. law enforcement services, public park maintenance </w:t>
      </w:r>
      <w:r>
        <w:rPr>
          <w:spacing w:val="-2"/>
        </w:rPr>
        <w:t>etc.).</w:t>
      </w:r>
    </w:p>
    <w:p w14:paraId="101D017F" w14:textId="77777777" w:rsidR="00691F9F" w:rsidRDefault="00F00B2F">
      <w:pPr>
        <w:pStyle w:val="Heading3"/>
        <w:spacing w:before="242"/>
      </w:pPr>
      <w:r>
        <w:rPr>
          <w:smallCaps/>
        </w:rPr>
        <w:t>What</w:t>
      </w:r>
      <w:r>
        <w:rPr>
          <w:smallCaps/>
          <w:spacing w:val="-7"/>
        </w:rPr>
        <w:t xml:space="preserve"> </w:t>
      </w:r>
      <w:r>
        <w:rPr>
          <w:smallCaps/>
        </w:rPr>
        <w:t>may</w:t>
      </w:r>
      <w:r>
        <w:rPr>
          <w:smallCaps/>
          <w:spacing w:val="-3"/>
        </w:rPr>
        <w:t xml:space="preserve"> </w:t>
      </w:r>
      <w:r>
        <w:rPr>
          <w:smallCaps/>
        </w:rPr>
        <w:t>a</w:t>
      </w:r>
      <w:r>
        <w:rPr>
          <w:smallCaps/>
          <w:spacing w:val="-4"/>
        </w:rPr>
        <w:t xml:space="preserve"> </w:t>
      </w:r>
      <w:r>
        <w:rPr>
          <w:smallCaps/>
        </w:rPr>
        <w:t>CFD</w:t>
      </w:r>
      <w:r>
        <w:rPr>
          <w:smallCaps/>
          <w:spacing w:val="-13"/>
        </w:rPr>
        <w:t xml:space="preserve"> </w:t>
      </w:r>
      <w:r>
        <w:rPr>
          <w:smallCaps/>
          <w:spacing w:val="-2"/>
        </w:rPr>
        <w:t>finance…</w:t>
      </w:r>
    </w:p>
    <w:p w14:paraId="43CF1E02" w14:textId="77777777" w:rsidR="00691F9F" w:rsidRDefault="00F00B2F">
      <w:pPr>
        <w:spacing w:before="120"/>
        <w:ind w:left="360" w:right="522"/>
        <w:jc w:val="both"/>
      </w:pPr>
      <w:r>
        <w:t>The Act allows any county, city, special district, school district or joint powers of authority to establish a Community Facilities District, or CFD, which allows for the financing of public facilities and services.</w:t>
      </w:r>
      <w:r>
        <w:rPr>
          <w:spacing w:val="40"/>
        </w:rPr>
        <w:t xml:space="preserve"> </w:t>
      </w:r>
      <w:r>
        <w:t>The public facilities may include, among others, public streets, water and sewer systems, flood control facilities, parks, elementary and high schools.</w:t>
      </w:r>
      <w:r>
        <w:rPr>
          <w:spacing w:val="40"/>
        </w:rPr>
        <w:t xml:space="preserve"> </w:t>
      </w:r>
      <w:r>
        <w:t>The public services may include park and open space maintenance as well as public safety services (i.e. law enforcement, paramedic, fire protection, etc.).</w:t>
      </w:r>
    </w:p>
    <w:p w14:paraId="7BBF0764" w14:textId="77777777" w:rsidR="00691F9F" w:rsidRDefault="00691F9F">
      <w:pPr>
        <w:pStyle w:val="BodyText"/>
        <w:spacing w:before="23"/>
        <w:rPr>
          <w:sz w:val="22"/>
        </w:rPr>
      </w:pPr>
    </w:p>
    <w:p w14:paraId="6A8B9145" w14:textId="77777777" w:rsidR="00691F9F" w:rsidRDefault="00F00B2F">
      <w:pPr>
        <w:pStyle w:val="Heading3"/>
        <w:rPr>
          <w:b w:val="0"/>
        </w:rPr>
      </w:pPr>
      <w:r>
        <w:rPr>
          <w:smallCaps/>
        </w:rPr>
        <w:t>Who</w:t>
      </w:r>
      <w:r>
        <w:rPr>
          <w:smallCaps/>
          <w:spacing w:val="-7"/>
        </w:rPr>
        <w:t xml:space="preserve"> </w:t>
      </w:r>
      <w:r>
        <w:rPr>
          <w:smallCaps/>
        </w:rPr>
        <w:t>is</w:t>
      </w:r>
      <w:r>
        <w:rPr>
          <w:smallCaps/>
          <w:spacing w:val="-6"/>
        </w:rPr>
        <w:t xml:space="preserve"> </w:t>
      </w:r>
      <w:r>
        <w:rPr>
          <w:smallCaps/>
        </w:rPr>
        <w:t>responsible</w:t>
      </w:r>
      <w:r>
        <w:rPr>
          <w:smallCaps/>
          <w:spacing w:val="-7"/>
        </w:rPr>
        <w:t xml:space="preserve"> </w:t>
      </w:r>
      <w:r>
        <w:rPr>
          <w:smallCaps/>
        </w:rPr>
        <w:t>for</w:t>
      </w:r>
      <w:r>
        <w:rPr>
          <w:smallCaps/>
          <w:spacing w:val="-7"/>
        </w:rPr>
        <w:t xml:space="preserve"> </w:t>
      </w:r>
      <w:r>
        <w:rPr>
          <w:smallCaps/>
        </w:rPr>
        <w:t>paying</w:t>
      </w:r>
      <w:r>
        <w:rPr>
          <w:smallCaps/>
          <w:spacing w:val="-6"/>
        </w:rPr>
        <w:t xml:space="preserve"> </w:t>
      </w:r>
      <w:r>
        <w:rPr>
          <w:smallCaps/>
        </w:rPr>
        <w:t>the</w:t>
      </w:r>
      <w:r>
        <w:rPr>
          <w:smallCaps/>
          <w:spacing w:val="-7"/>
        </w:rPr>
        <w:t xml:space="preserve"> </w:t>
      </w:r>
      <w:r>
        <w:rPr>
          <w:smallCaps/>
        </w:rPr>
        <w:t>Special</w:t>
      </w:r>
      <w:r>
        <w:rPr>
          <w:smallCaps/>
          <w:spacing w:val="-6"/>
        </w:rPr>
        <w:t xml:space="preserve"> </w:t>
      </w:r>
      <w:r>
        <w:rPr>
          <w:smallCaps/>
        </w:rPr>
        <w:t>Taxes</w:t>
      </w:r>
      <w:r>
        <w:rPr>
          <w:smallCaps/>
          <w:spacing w:val="-7"/>
        </w:rPr>
        <w:t xml:space="preserve"> </w:t>
      </w:r>
      <w:r>
        <w:rPr>
          <w:smallCaps/>
        </w:rPr>
        <w:t>and</w:t>
      </w:r>
      <w:r>
        <w:rPr>
          <w:smallCaps/>
          <w:spacing w:val="-6"/>
        </w:rPr>
        <w:t xml:space="preserve"> </w:t>
      </w:r>
      <w:r>
        <w:rPr>
          <w:smallCaps/>
        </w:rPr>
        <w:t>how</w:t>
      </w:r>
      <w:r>
        <w:rPr>
          <w:smallCaps/>
          <w:spacing w:val="-7"/>
        </w:rPr>
        <w:t xml:space="preserve"> </w:t>
      </w:r>
      <w:r>
        <w:rPr>
          <w:smallCaps/>
        </w:rPr>
        <w:t>are</w:t>
      </w:r>
      <w:r>
        <w:rPr>
          <w:smallCaps/>
          <w:spacing w:val="-5"/>
        </w:rPr>
        <w:t xml:space="preserve"> </w:t>
      </w:r>
      <w:r>
        <w:rPr>
          <w:smallCaps/>
        </w:rPr>
        <w:t>they</w:t>
      </w:r>
      <w:r>
        <w:rPr>
          <w:smallCaps/>
          <w:spacing w:val="-7"/>
        </w:rPr>
        <w:t xml:space="preserve"> </w:t>
      </w:r>
      <w:r>
        <w:rPr>
          <w:smallCaps/>
          <w:spacing w:val="-2"/>
        </w:rPr>
        <w:t>collected</w:t>
      </w:r>
      <w:r>
        <w:rPr>
          <w:b w:val="0"/>
          <w:spacing w:val="-2"/>
        </w:rPr>
        <w:t>...</w:t>
      </w:r>
    </w:p>
    <w:p w14:paraId="0750ED58" w14:textId="77777777" w:rsidR="00691F9F" w:rsidRDefault="00F00B2F">
      <w:pPr>
        <w:spacing w:before="120"/>
        <w:ind w:left="360" w:right="523"/>
        <w:jc w:val="both"/>
      </w:pPr>
      <w:r>
        <w:t>The owner of a parcel located within a CFD’s boundaries is responsible for paying the Special Tax(es) for the CFD.</w:t>
      </w:r>
      <w:r>
        <w:rPr>
          <w:spacing w:val="40"/>
        </w:rPr>
        <w:t xml:space="preserve"> </w:t>
      </w:r>
      <w:r>
        <w:t>This Special Tax obligation shall typically appear as a separate line item on your annual property tax bill issued by the county in addition to your regular ad valorem property taxes, assessments and charges which are levied against the parcel.</w:t>
      </w:r>
    </w:p>
    <w:p w14:paraId="46AE0450" w14:textId="77777777" w:rsidR="00691F9F" w:rsidRDefault="00691F9F">
      <w:pPr>
        <w:pStyle w:val="BodyText"/>
        <w:spacing w:before="23"/>
        <w:rPr>
          <w:sz w:val="22"/>
        </w:rPr>
      </w:pPr>
    </w:p>
    <w:p w14:paraId="1CE84582" w14:textId="77777777" w:rsidR="00691F9F" w:rsidRDefault="00F00B2F">
      <w:pPr>
        <w:pStyle w:val="Heading3"/>
      </w:pPr>
      <w:r>
        <w:rPr>
          <w:smallCaps/>
        </w:rPr>
        <w:t>How</w:t>
      </w:r>
      <w:r>
        <w:rPr>
          <w:smallCaps/>
          <w:spacing w:val="-11"/>
        </w:rPr>
        <w:t xml:space="preserve"> </w:t>
      </w:r>
      <w:r>
        <w:rPr>
          <w:smallCaps/>
        </w:rPr>
        <w:t>many</w:t>
      </w:r>
      <w:r>
        <w:rPr>
          <w:smallCaps/>
          <w:spacing w:val="-5"/>
        </w:rPr>
        <w:t xml:space="preserve"> </w:t>
      </w:r>
      <w:r>
        <w:rPr>
          <w:smallCaps/>
        </w:rPr>
        <w:t>years</w:t>
      </w:r>
      <w:r>
        <w:rPr>
          <w:smallCaps/>
          <w:spacing w:val="-6"/>
        </w:rPr>
        <w:t xml:space="preserve"> </w:t>
      </w:r>
      <w:r>
        <w:rPr>
          <w:smallCaps/>
        </w:rPr>
        <w:t>will</w:t>
      </w:r>
      <w:r>
        <w:rPr>
          <w:smallCaps/>
          <w:spacing w:val="-5"/>
        </w:rPr>
        <w:t xml:space="preserve"> </w:t>
      </w:r>
      <w:r>
        <w:rPr>
          <w:smallCaps/>
        </w:rPr>
        <w:t>the</w:t>
      </w:r>
      <w:r>
        <w:rPr>
          <w:smallCaps/>
          <w:spacing w:val="-6"/>
        </w:rPr>
        <w:t xml:space="preserve"> </w:t>
      </w:r>
      <w:r>
        <w:rPr>
          <w:smallCaps/>
        </w:rPr>
        <w:t>CFD</w:t>
      </w:r>
      <w:r>
        <w:rPr>
          <w:smallCaps/>
          <w:spacing w:val="-13"/>
        </w:rPr>
        <w:t xml:space="preserve"> </w:t>
      </w:r>
      <w:r>
        <w:rPr>
          <w:smallCaps/>
        </w:rPr>
        <w:t>Special</w:t>
      </w:r>
      <w:r>
        <w:rPr>
          <w:smallCaps/>
          <w:spacing w:val="-6"/>
        </w:rPr>
        <w:t xml:space="preserve"> </w:t>
      </w:r>
      <w:r>
        <w:rPr>
          <w:smallCaps/>
        </w:rPr>
        <w:t>Taxes</w:t>
      </w:r>
      <w:r>
        <w:rPr>
          <w:smallCaps/>
          <w:spacing w:val="-6"/>
        </w:rPr>
        <w:t xml:space="preserve"> </w:t>
      </w:r>
      <w:r>
        <w:rPr>
          <w:smallCaps/>
        </w:rPr>
        <w:t>be</w:t>
      </w:r>
      <w:r>
        <w:rPr>
          <w:smallCaps/>
          <w:spacing w:val="-6"/>
        </w:rPr>
        <w:t xml:space="preserve"> </w:t>
      </w:r>
      <w:r>
        <w:rPr>
          <w:smallCaps/>
          <w:spacing w:val="-2"/>
        </w:rPr>
        <w:t>collected…</w:t>
      </w:r>
    </w:p>
    <w:p w14:paraId="15BF5AE7" w14:textId="77777777" w:rsidR="00691F9F" w:rsidRDefault="00F00B2F">
      <w:pPr>
        <w:spacing w:before="120"/>
        <w:ind w:left="360" w:right="525"/>
        <w:jc w:val="both"/>
      </w:pPr>
      <w:r>
        <w:t>Although</w:t>
      </w:r>
      <w:r>
        <w:rPr>
          <w:spacing w:val="-1"/>
        </w:rPr>
        <w:t xml:space="preserve"> </w:t>
      </w:r>
      <w:r>
        <w:t>the</w:t>
      </w:r>
      <w:r>
        <w:rPr>
          <w:spacing w:val="-1"/>
        </w:rPr>
        <w:t xml:space="preserve"> </w:t>
      </w:r>
      <w:r>
        <w:t>annual</w:t>
      </w:r>
      <w:r>
        <w:rPr>
          <w:spacing w:val="-1"/>
        </w:rPr>
        <w:t xml:space="preserve"> </w:t>
      </w:r>
      <w:r>
        <w:t>terms</w:t>
      </w:r>
      <w:r>
        <w:rPr>
          <w:spacing w:val="-1"/>
        </w:rPr>
        <w:t xml:space="preserve"> </w:t>
      </w:r>
      <w:r>
        <w:t>of</w:t>
      </w:r>
      <w:r>
        <w:rPr>
          <w:spacing w:val="-1"/>
        </w:rPr>
        <w:t xml:space="preserve"> </w:t>
      </w:r>
      <w:r>
        <w:t>each</w:t>
      </w:r>
      <w:r>
        <w:rPr>
          <w:spacing w:val="-1"/>
        </w:rPr>
        <w:t xml:space="preserve"> </w:t>
      </w:r>
      <w:r>
        <w:t>CFD</w:t>
      </w:r>
      <w:r>
        <w:rPr>
          <w:spacing w:val="-1"/>
        </w:rPr>
        <w:t xml:space="preserve"> </w:t>
      </w:r>
      <w:r>
        <w:t>vary,</w:t>
      </w:r>
      <w:r>
        <w:rPr>
          <w:spacing w:val="-1"/>
        </w:rPr>
        <w:t xml:space="preserve"> </w:t>
      </w:r>
      <w:r>
        <w:t>typically,</w:t>
      </w:r>
      <w:r>
        <w:rPr>
          <w:spacing w:val="-1"/>
        </w:rPr>
        <w:t xml:space="preserve"> </w:t>
      </w:r>
      <w:r>
        <w:t>a</w:t>
      </w:r>
      <w:r>
        <w:rPr>
          <w:spacing w:val="-1"/>
        </w:rPr>
        <w:t xml:space="preserve"> </w:t>
      </w:r>
      <w:r>
        <w:t>CFD</w:t>
      </w:r>
      <w:r>
        <w:rPr>
          <w:spacing w:val="-1"/>
        </w:rPr>
        <w:t xml:space="preserve"> </w:t>
      </w:r>
      <w:r>
        <w:t>for</w:t>
      </w:r>
      <w:r>
        <w:rPr>
          <w:spacing w:val="-1"/>
        </w:rPr>
        <w:t xml:space="preserve"> </w:t>
      </w:r>
      <w:r>
        <w:t>facilities</w:t>
      </w:r>
      <w:r>
        <w:rPr>
          <w:spacing w:val="-1"/>
        </w:rPr>
        <w:t xml:space="preserve"> </w:t>
      </w:r>
      <w:r>
        <w:t>may be</w:t>
      </w:r>
      <w:r>
        <w:rPr>
          <w:spacing w:val="-1"/>
        </w:rPr>
        <w:t xml:space="preserve"> </w:t>
      </w:r>
      <w:r>
        <w:t>levied</w:t>
      </w:r>
      <w:r>
        <w:rPr>
          <w:spacing w:val="-1"/>
        </w:rPr>
        <w:t xml:space="preserve"> </w:t>
      </w:r>
      <w:r>
        <w:t>annually</w:t>
      </w:r>
      <w:r>
        <w:rPr>
          <w:spacing w:val="-1"/>
        </w:rPr>
        <w:t xml:space="preserve"> </w:t>
      </w:r>
      <w:r>
        <w:t>until</w:t>
      </w:r>
      <w:r>
        <w:rPr>
          <w:spacing w:val="-1"/>
        </w:rPr>
        <w:t xml:space="preserve"> </w:t>
      </w:r>
      <w:r>
        <w:t>the</w:t>
      </w:r>
      <w:r>
        <w:rPr>
          <w:spacing w:val="-1"/>
        </w:rPr>
        <w:t xml:space="preserve"> </w:t>
      </w:r>
      <w:r>
        <w:t>“CFD Bonds” are repaid and/or all public facilities are built which may be 30 to 40 years or more.</w:t>
      </w:r>
      <w:r>
        <w:rPr>
          <w:spacing w:val="40"/>
        </w:rPr>
        <w:t xml:space="preserve"> </w:t>
      </w:r>
      <w:r>
        <w:t>A CFD for services may be levied annually in perpetuity or for as long as the services are being provided by the CFD.</w:t>
      </w:r>
    </w:p>
    <w:p w14:paraId="690F1F1D" w14:textId="77777777" w:rsidR="00691F9F" w:rsidRDefault="00691F9F">
      <w:pPr>
        <w:pStyle w:val="BodyText"/>
        <w:spacing w:before="24"/>
        <w:rPr>
          <w:sz w:val="22"/>
        </w:rPr>
      </w:pPr>
    </w:p>
    <w:p w14:paraId="04299B84" w14:textId="77777777" w:rsidR="00691F9F" w:rsidRDefault="00F00B2F">
      <w:pPr>
        <w:pStyle w:val="Heading3"/>
      </w:pPr>
      <w:r>
        <w:rPr>
          <w:smallCaps/>
        </w:rPr>
        <w:t>May</w:t>
      </w:r>
      <w:r>
        <w:rPr>
          <w:smallCaps/>
          <w:spacing w:val="-6"/>
        </w:rPr>
        <w:t xml:space="preserve"> </w:t>
      </w:r>
      <w:r>
        <w:rPr>
          <w:smallCaps/>
        </w:rPr>
        <w:t>the</w:t>
      </w:r>
      <w:r>
        <w:rPr>
          <w:smallCaps/>
          <w:spacing w:val="-7"/>
        </w:rPr>
        <w:t xml:space="preserve"> </w:t>
      </w:r>
      <w:r>
        <w:rPr>
          <w:smallCaps/>
        </w:rPr>
        <w:t>Special</w:t>
      </w:r>
      <w:r>
        <w:rPr>
          <w:smallCaps/>
          <w:spacing w:val="-6"/>
        </w:rPr>
        <w:t xml:space="preserve"> </w:t>
      </w:r>
      <w:r>
        <w:rPr>
          <w:smallCaps/>
        </w:rPr>
        <w:t>Taxes</w:t>
      </w:r>
      <w:r>
        <w:rPr>
          <w:smallCaps/>
          <w:spacing w:val="-5"/>
        </w:rPr>
        <w:t xml:space="preserve"> </w:t>
      </w:r>
      <w:r>
        <w:rPr>
          <w:smallCaps/>
        </w:rPr>
        <w:t>be</w:t>
      </w:r>
      <w:r>
        <w:rPr>
          <w:smallCaps/>
          <w:spacing w:val="-6"/>
        </w:rPr>
        <w:t xml:space="preserve"> </w:t>
      </w:r>
      <w:r>
        <w:rPr>
          <w:smallCaps/>
          <w:spacing w:val="-2"/>
        </w:rPr>
        <w:t>prepaid…</w:t>
      </w:r>
    </w:p>
    <w:p w14:paraId="4B3FD3B8" w14:textId="77777777" w:rsidR="00691F9F" w:rsidRDefault="00F00B2F">
      <w:pPr>
        <w:spacing w:before="119"/>
        <w:ind w:left="359" w:right="524"/>
        <w:jc w:val="both"/>
      </w:pPr>
      <w:r>
        <w:t>Generally, property owners have the option of prepaying the annual Special Tax obligation of a CFD for public facilities at any time.</w:t>
      </w:r>
      <w:r>
        <w:rPr>
          <w:spacing w:val="67"/>
        </w:rPr>
        <w:t xml:space="preserve"> </w:t>
      </w:r>
      <w:r>
        <w:t>However, the annual Special Tax obligation of a CFD for public services cannot be prepaid as there are no outstanding bonds to prepay but rather services rendered to the property on an ongoing basis.</w:t>
      </w:r>
      <w:r>
        <w:rPr>
          <w:spacing w:val="40"/>
        </w:rPr>
        <w:t xml:space="preserve"> </w:t>
      </w:r>
      <w:r>
        <w:t>For specific prepayment information it is suggested that a property owner contact the public agency which established the CFD (i.e. City, School District, or Water District).</w:t>
      </w:r>
    </w:p>
    <w:p w14:paraId="6AAA1F98" w14:textId="77777777" w:rsidR="00691F9F" w:rsidRDefault="00691F9F">
      <w:pPr>
        <w:jc w:val="both"/>
        <w:sectPr w:rsidR="00691F9F">
          <w:pgSz w:w="12240" w:h="15840"/>
          <w:pgMar w:top="1660" w:right="600" w:bottom="1260" w:left="600" w:header="144" w:footer="1061" w:gutter="0"/>
          <w:cols w:space="720"/>
        </w:sectPr>
      </w:pPr>
    </w:p>
    <w:p w14:paraId="1B8AFDB0" w14:textId="77777777" w:rsidR="00691F9F" w:rsidRDefault="00F00B2F">
      <w:pPr>
        <w:pStyle w:val="Heading1"/>
        <w:spacing w:line="506" w:lineRule="exact"/>
      </w:pPr>
      <w:r>
        <w:lastRenderedPageBreak/>
        <w:t>NOTICE</w:t>
      </w:r>
      <w:r>
        <w:rPr>
          <w:spacing w:val="-3"/>
        </w:rPr>
        <w:t xml:space="preserve"> </w:t>
      </w:r>
      <w:r>
        <w:t>OF</w:t>
      </w:r>
      <w:r>
        <w:rPr>
          <w:spacing w:val="-3"/>
        </w:rPr>
        <w:t xml:space="preserve"> </w:t>
      </w:r>
      <w:r>
        <w:t>SPECIAL</w:t>
      </w:r>
      <w:r>
        <w:rPr>
          <w:spacing w:val="-3"/>
        </w:rPr>
        <w:t xml:space="preserve"> </w:t>
      </w:r>
      <w:r>
        <w:rPr>
          <w:spacing w:val="-5"/>
        </w:rPr>
        <w:t>TAX</w:t>
      </w:r>
    </w:p>
    <w:p w14:paraId="3E32F8E4" w14:textId="77777777" w:rsidR="00691F9F" w:rsidRDefault="00F00B2F">
      <w:pPr>
        <w:spacing w:line="253" w:lineRule="exact"/>
        <w:ind w:left="1"/>
        <w:jc w:val="center"/>
        <w:rPr>
          <w:b/>
        </w:rPr>
      </w:pPr>
      <w:r>
        <w:rPr>
          <w:b/>
        </w:rPr>
        <w:t>COMMUNITY</w:t>
      </w:r>
      <w:r>
        <w:rPr>
          <w:b/>
          <w:spacing w:val="-14"/>
        </w:rPr>
        <w:t xml:space="preserve"> </w:t>
      </w:r>
      <w:r>
        <w:rPr>
          <w:b/>
        </w:rPr>
        <w:t>FACILITIES</w:t>
      </w:r>
      <w:r>
        <w:rPr>
          <w:b/>
          <w:spacing w:val="-14"/>
        </w:rPr>
        <w:t xml:space="preserve"> </w:t>
      </w:r>
      <w:r>
        <w:rPr>
          <w:b/>
        </w:rPr>
        <w:t>DISTRICT</w:t>
      </w:r>
      <w:r>
        <w:rPr>
          <w:b/>
          <w:spacing w:val="-14"/>
        </w:rPr>
        <w:t xml:space="preserve"> </w:t>
      </w:r>
      <w:r>
        <w:rPr>
          <w:b/>
        </w:rPr>
        <w:t>NO.</w:t>
      </w:r>
      <w:r>
        <w:rPr>
          <w:b/>
          <w:spacing w:val="-13"/>
        </w:rPr>
        <w:t xml:space="preserve"> </w:t>
      </w:r>
      <w:r>
        <w:rPr>
          <w:b/>
          <w:spacing w:val="-5"/>
        </w:rPr>
        <w:t>9A</w:t>
      </w:r>
    </w:p>
    <w:p w14:paraId="44832642" w14:textId="77777777" w:rsidR="00691F9F" w:rsidRDefault="00F00B2F">
      <w:pPr>
        <w:ind w:left="2077" w:right="2078"/>
        <w:jc w:val="center"/>
        <w:rPr>
          <w:b/>
        </w:rPr>
      </w:pPr>
      <w:r>
        <w:rPr>
          <w:b/>
        </w:rPr>
        <w:t>OF</w:t>
      </w:r>
      <w:r>
        <w:rPr>
          <w:b/>
          <w:spacing w:val="-7"/>
        </w:rPr>
        <w:t xml:space="preserve"> </w:t>
      </w:r>
      <w:r>
        <w:rPr>
          <w:b/>
        </w:rPr>
        <w:t>THE</w:t>
      </w:r>
      <w:r>
        <w:rPr>
          <w:b/>
          <w:spacing w:val="-7"/>
        </w:rPr>
        <w:t xml:space="preserve"> </w:t>
      </w:r>
      <w:r>
        <w:rPr>
          <w:b/>
        </w:rPr>
        <w:t>SWEETWATER</w:t>
      </w:r>
      <w:r>
        <w:rPr>
          <w:b/>
          <w:spacing w:val="-8"/>
        </w:rPr>
        <w:t xml:space="preserve"> </w:t>
      </w:r>
      <w:r>
        <w:rPr>
          <w:b/>
        </w:rPr>
        <w:t>UNION</w:t>
      </w:r>
      <w:r>
        <w:rPr>
          <w:b/>
          <w:spacing w:val="-6"/>
        </w:rPr>
        <w:t xml:space="preserve"> </w:t>
      </w:r>
      <w:r>
        <w:rPr>
          <w:b/>
        </w:rPr>
        <w:t>HIGH</w:t>
      </w:r>
      <w:r>
        <w:rPr>
          <w:b/>
          <w:spacing w:val="-8"/>
        </w:rPr>
        <w:t xml:space="preserve"> </w:t>
      </w:r>
      <w:r>
        <w:rPr>
          <w:b/>
        </w:rPr>
        <w:t>SCHOOL</w:t>
      </w:r>
      <w:r>
        <w:rPr>
          <w:b/>
          <w:spacing w:val="-7"/>
        </w:rPr>
        <w:t xml:space="preserve"> </w:t>
      </w:r>
      <w:r>
        <w:rPr>
          <w:b/>
        </w:rPr>
        <w:t>DISTRICT COUNTY OF SAN DIEGO, CALIFORNIA</w:t>
      </w:r>
    </w:p>
    <w:p w14:paraId="765F8D3C" w14:textId="77777777" w:rsidR="00691F9F" w:rsidRDefault="00691F9F">
      <w:pPr>
        <w:pStyle w:val="BodyText"/>
        <w:rPr>
          <w:b/>
          <w:sz w:val="22"/>
        </w:rPr>
      </w:pPr>
    </w:p>
    <w:p w14:paraId="4ABA4024" w14:textId="77777777" w:rsidR="00691F9F" w:rsidRDefault="00F00B2F">
      <w:pPr>
        <w:pStyle w:val="BodyText"/>
        <w:spacing w:before="1" w:line="480" w:lineRule="auto"/>
        <w:ind w:left="840" w:right="2581" w:hanging="1"/>
      </w:pPr>
      <w:r>
        <w:t>TO: THE PROSPECTIVE PURCHASER OF THE REAL PROPERTY KNOWN AS: TRACT:</w:t>
      </w:r>
      <w:r>
        <w:rPr>
          <w:spacing w:val="-3"/>
        </w:rPr>
        <w:t xml:space="preserve"> </w:t>
      </w:r>
      <w:r>
        <w:t>California</w:t>
      </w:r>
      <w:r>
        <w:rPr>
          <w:spacing w:val="-3"/>
        </w:rPr>
        <w:t xml:space="preserve"> </w:t>
      </w:r>
      <w:r>
        <w:t>Terraces</w:t>
      </w:r>
      <w:r>
        <w:rPr>
          <w:spacing w:val="-4"/>
        </w:rPr>
        <w:t xml:space="preserve"> </w:t>
      </w:r>
      <w:r>
        <w:t>-</w:t>
      </w:r>
      <w:r>
        <w:rPr>
          <w:spacing w:val="-3"/>
        </w:rPr>
        <w:t xml:space="preserve"> </w:t>
      </w:r>
      <w:r>
        <w:t>PA</w:t>
      </w:r>
      <w:r>
        <w:rPr>
          <w:spacing w:val="-3"/>
        </w:rPr>
        <w:t xml:space="preserve"> </w:t>
      </w:r>
      <w:r>
        <w:t>61,</w:t>
      </w:r>
      <w:r>
        <w:rPr>
          <w:spacing w:val="-3"/>
        </w:rPr>
        <w:t xml:space="preserve"> </w:t>
      </w:r>
      <w:r>
        <w:t>Lot</w:t>
      </w:r>
      <w:r>
        <w:rPr>
          <w:spacing w:val="-4"/>
        </w:rPr>
        <w:t xml:space="preserve"> </w:t>
      </w:r>
      <w:r>
        <w:t>1,</w:t>
      </w:r>
      <w:r>
        <w:rPr>
          <w:spacing w:val="-3"/>
        </w:rPr>
        <w:t xml:space="preserve"> </w:t>
      </w:r>
      <w:r>
        <w:t>MAP:16552,</w:t>
      </w:r>
      <w:r>
        <w:rPr>
          <w:spacing w:val="-4"/>
        </w:rPr>
        <w:t xml:space="preserve"> </w:t>
      </w:r>
      <w:r>
        <w:t>BUILDING:</w:t>
      </w:r>
      <w:r>
        <w:rPr>
          <w:spacing w:val="-3"/>
        </w:rPr>
        <w:t xml:space="preserve"> </w:t>
      </w:r>
      <w:r>
        <w:t>3,</w:t>
      </w:r>
      <w:r>
        <w:rPr>
          <w:spacing w:val="-4"/>
        </w:rPr>
        <w:t xml:space="preserve"> </w:t>
      </w:r>
      <w:r>
        <w:t>UNIT</w:t>
      </w:r>
      <w:r>
        <w:rPr>
          <w:spacing w:val="-3"/>
        </w:rPr>
        <w:t xml:space="preserve"> </w:t>
      </w:r>
      <w:r>
        <w:t>NO.</w:t>
      </w:r>
      <w:r>
        <w:rPr>
          <w:spacing w:val="-4"/>
        </w:rPr>
        <w:t xml:space="preserve"> </w:t>
      </w:r>
      <w:r>
        <w:t>41</w:t>
      </w:r>
    </w:p>
    <w:p w14:paraId="663B7CF8" w14:textId="77777777" w:rsidR="00691F9F" w:rsidRDefault="00F00B2F">
      <w:pPr>
        <w:pStyle w:val="Heading6"/>
        <w:ind w:left="120"/>
        <w:jc w:val="left"/>
      </w:pPr>
      <w:r>
        <w:t>THIS IS A NOTIFICATION TO YOU PRIOR TO YOUR ENTERING INTO A CONTRACT TO PURCHASE THIS PROPERTY.</w:t>
      </w:r>
      <w:r>
        <w:rPr>
          <w:spacing w:val="40"/>
        </w:rPr>
        <w:t xml:space="preserve"> </w:t>
      </w:r>
      <w:r>
        <w:t>THE</w:t>
      </w:r>
      <w:r>
        <w:rPr>
          <w:spacing w:val="-3"/>
        </w:rPr>
        <w:t xml:space="preserve"> </w:t>
      </w:r>
      <w:r>
        <w:t>SELLER</w:t>
      </w:r>
      <w:r>
        <w:rPr>
          <w:spacing w:val="-5"/>
        </w:rPr>
        <w:t xml:space="preserve"> </w:t>
      </w:r>
      <w:r>
        <w:t>IS</w:t>
      </w:r>
      <w:r>
        <w:rPr>
          <w:spacing w:val="-2"/>
        </w:rPr>
        <w:t xml:space="preserve"> </w:t>
      </w:r>
      <w:r>
        <w:t>REQUIRED</w:t>
      </w:r>
      <w:r>
        <w:rPr>
          <w:spacing w:val="-2"/>
        </w:rPr>
        <w:t xml:space="preserve"> </w:t>
      </w:r>
      <w:r>
        <w:t>TO</w:t>
      </w:r>
      <w:r>
        <w:rPr>
          <w:spacing w:val="-3"/>
        </w:rPr>
        <w:t xml:space="preserve"> </w:t>
      </w:r>
      <w:r>
        <w:t>GIVE</w:t>
      </w:r>
      <w:r>
        <w:rPr>
          <w:spacing w:val="-3"/>
        </w:rPr>
        <w:t xml:space="preserve"> </w:t>
      </w:r>
      <w:r>
        <w:t>YOU</w:t>
      </w:r>
      <w:r>
        <w:rPr>
          <w:spacing w:val="-3"/>
        </w:rPr>
        <w:t xml:space="preserve"> </w:t>
      </w:r>
      <w:r>
        <w:t>THIS</w:t>
      </w:r>
      <w:r>
        <w:rPr>
          <w:spacing w:val="-3"/>
        </w:rPr>
        <w:t xml:space="preserve"> </w:t>
      </w:r>
      <w:r>
        <w:t>NOTICE</w:t>
      </w:r>
      <w:r>
        <w:rPr>
          <w:spacing w:val="-3"/>
        </w:rPr>
        <w:t xml:space="preserve"> </w:t>
      </w:r>
      <w:r>
        <w:t>AND</w:t>
      </w:r>
      <w:r>
        <w:rPr>
          <w:spacing w:val="-3"/>
        </w:rPr>
        <w:t xml:space="preserve"> </w:t>
      </w:r>
      <w:r>
        <w:t>TO</w:t>
      </w:r>
      <w:r>
        <w:rPr>
          <w:spacing w:val="-3"/>
        </w:rPr>
        <w:t xml:space="preserve"> </w:t>
      </w:r>
      <w:r>
        <w:t>OBTAIN</w:t>
      </w:r>
      <w:r>
        <w:rPr>
          <w:spacing w:val="-3"/>
        </w:rPr>
        <w:t xml:space="preserve"> </w:t>
      </w:r>
      <w:r>
        <w:t>A</w:t>
      </w:r>
      <w:r>
        <w:rPr>
          <w:spacing w:val="-4"/>
        </w:rPr>
        <w:t xml:space="preserve"> </w:t>
      </w:r>
      <w:r>
        <w:t>COPY</w:t>
      </w:r>
      <w:r>
        <w:rPr>
          <w:spacing w:val="-3"/>
        </w:rPr>
        <w:t xml:space="preserve"> </w:t>
      </w:r>
      <w:r>
        <w:t>SIGNED</w:t>
      </w:r>
      <w:r>
        <w:rPr>
          <w:spacing w:val="-2"/>
        </w:rPr>
        <w:t xml:space="preserve"> </w:t>
      </w:r>
      <w:r>
        <w:t>BY</w:t>
      </w:r>
      <w:r>
        <w:rPr>
          <w:spacing w:val="-3"/>
        </w:rPr>
        <w:t xml:space="preserve"> </w:t>
      </w:r>
      <w:r>
        <w:t>YOU</w:t>
      </w:r>
      <w:r>
        <w:rPr>
          <w:spacing w:val="-2"/>
        </w:rPr>
        <w:t xml:space="preserve"> </w:t>
      </w:r>
      <w:r>
        <w:t>TO INDICATE THAT YOU HAVE RECEIVED AND READ A COPY OF THIS NOTICE.</w:t>
      </w:r>
    </w:p>
    <w:p w14:paraId="13361269" w14:textId="77777777" w:rsidR="00691F9F" w:rsidRDefault="00691F9F">
      <w:pPr>
        <w:pStyle w:val="BodyText"/>
      </w:pPr>
    </w:p>
    <w:p w14:paraId="1C6CF13B" w14:textId="77777777" w:rsidR="00691F9F" w:rsidRDefault="00F00B2F">
      <w:pPr>
        <w:pStyle w:val="ListParagraph"/>
        <w:numPr>
          <w:ilvl w:val="0"/>
          <w:numId w:val="3"/>
        </w:numPr>
        <w:tabs>
          <w:tab w:val="left" w:pos="1140"/>
        </w:tabs>
        <w:ind w:right="114" w:firstLine="720"/>
        <w:jc w:val="both"/>
        <w:rPr>
          <w:sz w:val="20"/>
        </w:rPr>
      </w:pPr>
      <w:r>
        <w:rPr>
          <w:sz w:val="20"/>
        </w:rPr>
        <w:t>This property is subject to a special tax, which is in addition to the regular property taxes and any other charges, fees, special taxes and benefit assessments on the parcel.</w:t>
      </w:r>
      <w:r>
        <w:rPr>
          <w:spacing w:val="40"/>
          <w:sz w:val="20"/>
        </w:rPr>
        <w:t xml:space="preserve"> </w:t>
      </w:r>
      <w:r>
        <w:rPr>
          <w:sz w:val="20"/>
        </w:rPr>
        <w:t xml:space="preserve">It is imposed on this property because it is a new </w:t>
      </w:r>
      <w:proofErr w:type="gramStart"/>
      <w:r>
        <w:rPr>
          <w:sz w:val="20"/>
        </w:rPr>
        <w:t>development, and</w:t>
      </w:r>
      <w:proofErr w:type="gramEnd"/>
      <w:r>
        <w:rPr>
          <w:sz w:val="20"/>
        </w:rPr>
        <w:t xml:space="preserve"> may not be imposed</w:t>
      </w:r>
      <w:r>
        <w:rPr>
          <w:spacing w:val="-1"/>
          <w:sz w:val="20"/>
        </w:rPr>
        <w:t xml:space="preserve"> </w:t>
      </w:r>
      <w:r>
        <w:rPr>
          <w:sz w:val="20"/>
        </w:rPr>
        <w:t>generally upon</w:t>
      </w:r>
      <w:r>
        <w:rPr>
          <w:spacing w:val="-1"/>
          <w:sz w:val="20"/>
        </w:rPr>
        <w:t xml:space="preserve"> </w:t>
      </w:r>
      <w:r>
        <w:rPr>
          <w:sz w:val="20"/>
        </w:rPr>
        <w:t>property</w:t>
      </w:r>
      <w:r>
        <w:rPr>
          <w:spacing w:val="-1"/>
          <w:sz w:val="20"/>
        </w:rPr>
        <w:t xml:space="preserve"> </w:t>
      </w:r>
      <w:r>
        <w:rPr>
          <w:sz w:val="20"/>
        </w:rPr>
        <w:t>outside</w:t>
      </w:r>
      <w:r>
        <w:rPr>
          <w:spacing w:val="-1"/>
          <w:sz w:val="20"/>
        </w:rPr>
        <w:t xml:space="preserve"> </w:t>
      </w:r>
      <w:r>
        <w:rPr>
          <w:sz w:val="20"/>
        </w:rPr>
        <w:t>of</w:t>
      </w:r>
      <w:r>
        <w:rPr>
          <w:spacing w:val="-2"/>
          <w:sz w:val="20"/>
        </w:rPr>
        <w:t xml:space="preserve"> </w:t>
      </w:r>
      <w:r>
        <w:rPr>
          <w:sz w:val="20"/>
        </w:rPr>
        <w:t>this</w:t>
      </w:r>
      <w:r>
        <w:rPr>
          <w:spacing w:val="-1"/>
          <w:sz w:val="20"/>
        </w:rPr>
        <w:t xml:space="preserve"> </w:t>
      </w:r>
      <w:r>
        <w:rPr>
          <w:sz w:val="20"/>
        </w:rPr>
        <w:t>new development.</w:t>
      </w:r>
      <w:r>
        <w:rPr>
          <w:spacing w:val="40"/>
          <w:sz w:val="20"/>
        </w:rPr>
        <w:t xml:space="preserve"> </w:t>
      </w:r>
      <w:r>
        <w:rPr>
          <w:sz w:val="20"/>
        </w:rPr>
        <w:t>If you fail</w:t>
      </w:r>
      <w:r>
        <w:rPr>
          <w:spacing w:val="-1"/>
          <w:sz w:val="20"/>
        </w:rPr>
        <w:t xml:space="preserve"> </w:t>
      </w:r>
      <w:r>
        <w:rPr>
          <w:sz w:val="20"/>
        </w:rPr>
        <w:t>to</w:t>
      </w:r>
      <w:r>
        <w:rPr>
          <w:spacing w:val="-1"/>
          <w:sz w:val="20"/>
        </w:rPr>
        <w:t xml:space="preserve"> </w:t>
      </w:r>
      <w:r>
        <w:rPr>
          <w:sz w:val="20"/>
        </w:rPr>
        <w:t>pay this</w:t>
      </w:r>
      <w:r>
        <w:rPr>
          <w:spacing w:val="-1"/>
          <w:sz w:val="20"/>
        </w:rPr>
        <w:t xml:space="preserve"> </w:t>
      </w:r>
      <w:r>
        <w:rPr>
          <w:sz w:val="20"/>
        </w:rPr>
        <w:t>tax when due</w:t>
      </w:r>
      <w:r>
        <w:rPr>
          <w:spacing w:val="-2"/>
          <w:sz w:val="20"/>
        </w:rPr>
        <w:t xml:space="preserve"> </w:t>
      </w:r>
      <w:r>
        <w:rPr>
          <w:sz w:val="20"/>
        </w:rPr>
        <w:t>each</w:t>
      </w:r>
      <w:r>
        <w:rPr>
          <w:spacing w:val="-1"/>
          <w:sz w:val="20"/>
        </w:rPr>
        <w:t xml:space="preserve"> </w:t>
      </w:r>
      <w:r>
        <w:rPr>
          <w:sz w:val="20"/>
        </w:rPr>
        <w:t>year,</w:t>
      </w:r>
      <w:r>
        <w:rPr>
          <w:spacing w:val="-2"/>
          <w:sz w:val="20"/>
        </w:rPr>
        <w:t xml:space="preserve"> </w:t>
      </w:r>
      <w:r>
        <w:rPr>
          <w:sz w:val="20"/>
        </w:rPr>
        <w:t>the</w:t>
      </w:r>
      <w:r>
        <w:rPr>
          <w:spacing w:val="-2"/>
          <w:sz w:val="20"/>
        </w:rPr>
        <w:t xml:space="preserve"> </w:t>
      </w:r>
      <w:r>
        <w:rPr>
          <w:sz w:val="20"/>
        </w:rPr>
        <w:t>property</w:t>
      </w:r>
      <w:r>
        <w:rPr>
          <w:spacing w:val="-1"/>
          <w:sz w:val="20"/>
        </w:rPr>
        <w:t xml:space="preserve"> </w:t>
      </w:r>
      <w:r>
        <w:rPr>
          <w:sz w:val="20"/>
        </w:rPr>
        <w:t>may be foreclosed upon and sold.</w:t>
      </w:r>
      <w:r>
        <w:rPr>
          <w:spacing w:val="40"/>
          <w:sz w:val="20"/>
        </w:rPr>
        <w:t xml:space="preserve"> </w:t>
      </w:r>
      <w:r>
        <w:rPr>
          <w:sz w:val="20"/>
        </w:rPr>
        <w:t>The tax is used to provide public facilities or services that are likely to particularly benefit the property. YOU SHOULD TAKE THIS TAX AND THE BENEFITS FROM THE FACILITIES AND/OR SERVICES FOR WHICH IT PAYS INTO ACCOUNT IN DECIDING WHETHER TO BUY THIS PROPERTY.</w:t>
      </w:r>
    </w:p>
    <w:p w14:paraId="1A6F28EC" w14:textId="77777777" w:rsidR="00691F9F" w:rsidRDefault="00691F9F">
      <w:pPr>
        <w:pStyle w:val="BodyText"/>
        <w:spacing w:before="1"/>
      </w:pPr>
    </w:p>
    <w:p w14:paraId="358199F6" w14:textId="77777777" w:rsidR="00691F9F" w:rsidRDefault="00F00B2F">
      <w:pPr>
        <w:pStyle w:val="ListParagraph"/>
        <w:numPr>
          <w:ilvl w:val="0"/>
          <w:numId w:val="3"/>
        </w:numPr>
        <w:tabs>
          <w:tab w:val="left" w:pos="1154"/>
        </w:tabs>
        <w:ind w:right="116" w:firstLine="720"/>
        <w:jc w:val="both"/>
        <w:rPr>
          <w:sz w:val="20"/>
        </w:rPr>
      </w:pPr>
      <w:r>
        <w:rPr>
          <w:sz w:val="20"/>
        </w:rPr>
        <w:t>The property you are purchasing (the “Property”) is within Community Facilities District No. 9A of the Sweetwater Union High School District (the “CFD”) and is subject to an annual Special Tax levied pursuant to the Rate and Method of Apportionment of Special Tax for the CFD (the “RMA”), which has been recorded against the Property.</w:t>
      </w:r>
      <w:r>
        <w:rPr>
          <w:spacing w:val="40"/>
          <w:sz w:val="20"/>
        </w:rPr>
        <w:t xml:space="preserve"> </w:t>
      </w:r>
      <w:r>
        <w:rPr>
          <w:sz w:val="20"/>
        </w:rPr>
        <w:t>Pursuant to the RMA, the Annual Maximum Special Tax which may be levied against the Property by the CFD to pay for public Facilities during any given Fiscal Year will depend on whether the Property is classified as “Developed Property” or “Undeveloped Property” for such Fiscal Year.</w:t>
      </w:r>
      <w:r>
        <w:rPr>
          <w:spacing w:val="80"/>
          <w:sz w:val="20"/>
        </w:rPr>
        <w:t xml:space="preserve"> </w:t>
      </w:r>
      <w:r>
        <w:rPr>
          <w:sz w:val="20"/>
        </w:rPr>
        <w:t xml:space="preserve">Pursuant to the RMA, Developed Property is defined, in pertinent parts, as “all Assessor’s Parcels of Taxable Property for which a building permit was issued to permit the construction of a </w:t>
      </w:r>
      <w:proofErr w:type="gramStart"/>
      <w:r>
        <w:rPr>
          <w:sz w:val="20"/>
        </w:rPr>
        <w:t>Single Family</w:t>
      </w:r>
      <w:proofErr w:type="gramEnd"/>
      <w:r>
        <w:rPr>
          <w:sz w:val="20"/>
        </w:rPr>
        <w:t xml:space="preserve"> Detached Unit…on or bef</w:t>
      </w:r>
      <w:r>
        <w:rPr>
          <w:sz w:val="20"/>
        </w:rPr>
        <w:t>ore June 30 of the next Fiscal Year”.</w:t>
      </w:r>
      <w:r>
        <w:rPr>
          <w:spacing w:val="40"/>
          <w:sz w:val="20"/>
        </w:rPr>
        <w:t xml:space="preserve"> </w:t>
      </w:r>
      <w:r>
        <w:rPr>
          <w:sz w:val="20"/>
        </w:rPr>
        <w:t>Undeveloped Property is defined as “all Taxable Property that is not classified as Developed Property”.</w:t>
      </w:r>
      <w:r>
        <w:rPr>
          <w:spacing w:val="40"/>
          <w:sz w:val="20"/>
        </w:rPr>
        <w:t xml:space="preserve"> </w:t>
      </w:r>
      <w:r>
        <w:rPr>
          <w:sz w:val="20"/>
        </w:rPr>
        <w:t>All capitalized terms not defined herein shall have meanings set forth in the RMA.</w:t>
      </w:r>
    </w:p>
    <w:p w14:paraId="47FC3CFF" w14:textId="77777777" w:rsidR="00691F9F" w:rsidRDefault="00691F9F">
      <w:pPr>
        <w:pStyle w:val="BodyText"/>
      </w:pPr>
    </w:p>
    <w:p w14:paraId="32BCD92E" w14:textId="77777777" w:rsidR="00691F9F" w:rsidRDefault="00F00B2F">
      <w:pPr>
        <w:pStyle w:val="Heading5"/>
        <w:spacing w:line="229" w:lineRule="exact"/>
        <w:rPr>
          <w:u w:val="none"/>
        </w:rPr>
      </w:pPr>
      <w:r>
        <w:t>Undeveloped</w:t>
      </w:r>
      <w:r>
        <w:rPr>
          <w:spacing w:val="-7"/>
        </w:rPr>
        <w:t xml:space="preserve"> </w:t>
      </w:r>
      <w:r>
        <w:rPr>
          <w:spacing w:val="-2"/>
        </w:rPr>
        <w:t>Property</w:t>
      </w:r>
    </w:p>
    <w:p w14:paraId="11E48BB0" w14:textId="77777777" w:rsidR="00691F9F" w:rsidRDefault="00F00B2F">
      <w:pPr>
        <w:pStyle w:val="BodyText"/>
        <w:ind w:left="120" w:right="118" w:firstLine="720"/>
        <w:jc w:val="both"/>
      </w:pPr>
      <w:r>
        <w:t>If</w:t>
      </w:r>
      <w:r>
        <w:rPr>
          <w:spacing w:val="-2"/>
        </w:rPr>
        <w:t xml:space="preserve"> </w:t>
      </w:r>
      <w:r>
        <w:t>the</w:t>
      </w:r>
      <w:r>
        <w:rPr>
          <w:spacing w:val="-3"/>
        </w:rPr>
        <w:t xml:space="preserve"> </w:t>
      </w:r>
      <w:r>
        <w:t>Property</w:t>
      </w:r>
      <w:r>
        <w:rPr>
          <w:spacing w:val="-3"/>
        </w:rPr>
        <w:t xml:space="preserve"> </w:t>
      </w:r>
      <w:r>
        <w:t>is</w:t>
      </w:r>
      <w:r>
        <w:rPr>
          <w:spacing w:val="-2"/>
        </w:rPr>
        <w:t xml:space="preserve"> </w:t>
      </w:r>
      <w:r>
        <w:t>classified</w:t>
      </w:r>
      <w:r>
        <w:rPr>
          <w:spacing w:val="-1"/>
        </w:rPr>
        <w:t xml:space="preserve"> </w:t>
      </w:r>
      <w:r>
        <w:t>as</w:t>
      </w:r>
      <w:r>
        <w:rPr>
          <w:spacing w:val="-3"/>
        </w:rPr>
        <w:t xml:space="preserve"> </w:t>
      </w:r>
      <w:r>
        <w:t>Undeveloped</w:t>
      </w:r>
      <w:r>
        <w:rPr>
          <w:spacing w:val="-3"/>
        </w:rPr>
        <w:t xml:space="preserve"> </w:t>
      </w:r>
      <w:r>
        <w:t>Property</w:t>
      </w:r>
      <w:r>
        <w:rPr>
          <w:spacing w:val="-1"/>
        </w:rPr>
        <w:t xml:space="preserve"> </w:t>
      </w:r>
      <w:r>
        <w:t>in</w:t>
      </w:r>
      <w:r>
        <w:rPr>
          <w:spacing w:val="-3"/>
        </w:rPr>
        <w:t xml:space="preserve"> </w:t>
      </w:r>
      <w:r>
        <w:t>Fiscal</w:t>
      </w:r>
      <w:r>
        <w:rPr>
          <w:spacing w:val="-3"/>
        </w:rPr>
        <w:t xml:space="preserve"> </w:t>
      </w:r>
      <w:r>
        <w:t>Year</w:t>
      </w:r>
      <w:r>
        <w:rPr>
          <w:spacing w:val="-2"/>
        </w:rPr>
        <w:t xml:space="preserve"> </w:t>
      </w:r>
      <w:r>
        <w:t>2023-2024,</w:t>
      </w:r>
      <w:r>
        <w:rPr>
          <w:spacing w:val="-2"/>
        </w:rPr>
        <w:t xml:space="preserve"> </w:t>
      </w:r>
      <w:r>
        <w:t>the</w:t>
      </w:r>
      <w:r>
        <w:rPr>
          <w:spacing w:val="-3"/>
        </w:rPr>
        <w:t xml:space="preserve"> </w:t>
      </w:r>
      <w:r>
        <w:t>Annual</w:t>
      </w:r>
      <w:r>
        <w:rPr>
          <w:spacing w:val="-3"/>
        </w:rPr>
        <w:t xml:space="preserve"> </w:t>
      </w:r>
      <w:r>
        <w:t>Maximum</w:t>
      </w:r>
      <w:r>
        <w:rPr>
          <w:spacing w:val="-3"/>
        </w:rPr>
        <w:t xml:space="preserve"> </w:t>
      </w:r>
      <w:r>
        <w:t>Special</w:t>
      </w:r>
      <w:r>
        <w:rPr>
          <w:spacing w:val="-3"/>
        </w:rPr>
        <w:t xml:space="preserve"> </w:t>
      </w:r>
      <w:r>
        <w:t>Tax</w:t>
      </w:r>
      <w:r>
        <w:rPr>
          <w:spacing w:val="-1"/>
        </w:rPr>
        <w:t xml:space="preserve"> </w:t>
      </w:r>
      <w:r>
        <w:t>authorized to be levied against the Property by the CFD during Fiscal Year 2023-2024 to pay for public Facilities shall be $3,147.48 per “Acre”. The</w:t>
      </w:r>
      <w:r>
        <w:rPr>
          <w:spacing w:val="-3"/>
        </w:rPr>
        <w:t xml:space="preserve"> </w:t>
      </w:r>
      <w:r>
        <w:t>Annual</w:t>
      </w:r>
      <w:r>
        <w:rPr>
          <w:spacing w:val="-3"/>
        </w:rPr>
        <w:t xml:space="preserve"> </w:t>
      </w:r>
      <w:r>
        <w:t>Maximum</w:t>
      </w:r>
      <w:r>
        <w:rPr>
          <w:spacing w:val="-2"/>
        </w:rPr>
        <w:t xml:space="preserve"> </w:t>
      </w:r>
      <w:r>
        <w:t>Special</w:t>
      </w:r>
      <w:r>
        <w:rPr>
          <w:spacing w:val="-3"/>
        </w:rPr>
        <w:t xml:space="preserve"> </w:t>
      </w:r>
      <w:r>
        <w:t>Tax</w:t>
      </w:r>
      <w:r>
        <w:rPr>
          <w:spacing w:val="-1"/>
        </w:rPr>
        <w:t xml:space="preserve"> </w:t>
      </w:r>
      <w:r>
        <w:t>for</w:t>
      </w:r>
      <w:r>
        <w:rPr>
          <w:spacing w:val="-2"/>
        </w:rPr>
        <w:t xml:space="preserve"> </w:t>
      </w:r>
      <w:r>
        <w:t>Undeveloped</w:t>
      </w:r>
      <w:r>
        <w:rPr>
          <w:spacing w:val="-3"/>
        </w:rPr>
        <w:t xml:space="preserve"> </w:t>
      </w:r>
      <w:r>
        <w:t>Property</w:t>
      </w:r>
      <w:r>
        <w:rPr>
          <w:spacing w:val="-1"/>
        </w:rPr>
        <w:t xml:space="preserve"> </w:t>
      </w:r>
      <w:r>
        <w:t>shall</w:t>
      </w:r>
      <w:r>
        <w:rPr>
          <w:spacing w:val="-3"/>
        </w:rPr>
        <w:t xml:space="preserve"> </w:t>
      </w:r>
      <w:r>
        <w:t>be</w:t>
      </w:r>
      <w:r>
        <w:rPr>
          <w:spacing w:val="-2"/>
        </w:rPr>
        <w:t xml:space="preserve"> </w:t>
      </w:r>
      <w:r>
        <w:t>increased</w:t>
      </w:r>
      <w:r>
        <w:rPr>
          <w:spacing w:val="-3"/>
        </w:rPr>
        <w:t xml:space="preserve"> </w:t>
      </w:r>
      <w:r>
        <w:t>each</w:t>
      </w:r>
      <w:r>
        <w:rPr>
          <w:spacing w:val="-3"/>
        </w:rPr>
        <w:t xml:space="preserve"> </w:t>
      </w:r>
      <w:r>
        <w:t>Fiscal</w:t>
      </w:r>
      <w:r>
        <w:rPr>
          <w:spacing w:val="-3"/>
        </w:rPr>
        <w:t xml:space="preserve"> </w:t>
      </w:r>
      <w:r>
        <w:t>Year,</w:t>
      </w:r>
      <w:r>
        <w:rPr>
          <w:spacing w:val="-3"/>
        </w:rPr>
        <w:t xml:space="preserve"> </w:t>
      </w:r>
      <w:r>
        <w:t>commencing</w:t>
      </w:r>
      <w:r>
        <w:rPr>
          <w:spacing w:val="-2"/>
        </w:rPr>
        <w:t xml:space="preserve"> </w:t>
      </w:r>
      <w:r>
        <w:t>July</w:t>
      </w:r>
      <w:r>
        <w:rPr>
          <w:spacing w:val="-3"/>
        </w:rPr>
        <w:t xml:space="preserve"> </w:t>
      </w:r>
      <w:r>
        <w:t>1,</w:t>
      </w:r>
      <w:r>
        <w:rPr>
          <w:spacing w:val="-3"/>
        </w:rPr>
        <w:t xml:space="preserve"> </w:t>
      </w:r>
      <w:r>
        <w:t>2024,</w:t>
      </w:r>
      <w:r>
        <w:rPr>
          <w:spacing w:val="-3"/>
        </w:rPr>
        <w:t xml:space="preserve"> </w:t>
      </w:r>
      <w:r>
        <w:t>and</w:t>
      </w:r>
      <w:r>
        <w:rPr>
          <w:spacing w:val="-2"/>
        </w:rPr>
        <w:t xml:space="preserve"> </w:t>
      </w:r>
      <w:r>
        <w:t>each Fiscal Year thereafter by the greater of, (</w:t>
      </w:r>
      <w:proofErr w:type="spellStart"/>
      <w:r>
        <w:t>i</w:t>
      </w:r>
      <w:proofErr w:type="spellEnd"/>
      <w:r>
        <w:t>) the annual percentage change in the Cost Index determined every May 31 for the prior twelve (12) month period, or (ii) two percent (2%).</w:t>
      </w:r>
    </w:p>
    <w:p w14:paraId="07CF877A" w14:textId="77777777" w:rsidR="00691F9F" w:rsidRDefault="00691F9F">
      <w:pPr>
        <w:pStyle w:val="BodyText"/>
      </w:pPr>
    </w:p>
    <w:p w14:paraId="3F8D1110" w14:textId="77777777" w:rsidR="00691F9F" w:rsidRDefault="00F00B2F">
      <w:pPr>
        <w:pStyle w:val="Heading5"/>
        <w:spacing w:line="229" w:lineRule="exact"/>
        <w:rPr>
          <w:u w:val="none"/>
        </w:rPr>
      </w:pPr>
      <w:r>
        <w:t>Developed</w:t>
      </w:r>
      <w:r>
        <w:rPr>
          <w:spacing w:val="-6"/>
        </w:rPr>
        <w:t xml:space="preserve"> </w:t>
      </w:r>
      <w:r>
        <w:rPr>
          <w:spacing w:val="-2"/>
        </w:rPr>
        <w:t>Property</w:t>
      </w:r>
    </w:p>
    <w:p w14:paraId="21D46011" w14:textId="77777777" w:rsidR="00691F9F" w:rsidRDefault="00F00B2F">
      <w:pPr>
        <w:pStyle w:val="BodyText"/>
        <w:ind w:left="119" w:right="117" w:firstLine="720"/>
        <w:jc w:val="both"/>
      </w:pPr>
      <w:r>
        <w:t>If the Property is classified as Developed Property in Fiscal Year 2023-2024, the Annual Maximum Special Tax authorized</w:t>
      </w:r>
      <w:r>
        <w:rPr>
          <w:spacing w:val="80"/>
        </w:rPr>
        <w:t xml:space="preserve"> </w:t>
      </w:r>
      <w:r>
        <w:t>to be levied against the Property by the CFD during Fiscal Year 2023-2024 to pay for public Facilities shall be the Annual Maximum Special Tax referenced in Table 1 in the RMA, which is reproduced in pertinent parts, below.</w:t>
      </w:r>
    </w:p>
    <w:p w14:paraId="6B762A10" w14:textId="77777777" w:rsidR="00691F9F" w:rsidRDefault="00691F9F">
      <w:pPr>
        <w:pStyle w:val="BodyText"/>
      </w:pPr>
    </w:p>
    <w:p w14:paraId="2F38A95D" w14:textId="77777777" w:rsidR="00691F9F" w:rsidRDefault="00F00B2F">
      <w:pPr>
        <w:jc w:val="center"/>
        <w:rPr>
          <w:b/>
          <w:sz w:val="20"/>
        </w:rPr>
      </w:pPr>
      <w:r>
        <w:rPr>
          <w:b/>
          <w:sz w:val="20"/>
          <w:u w:val="single"/>
        </w:rPr>
        <w:t>TABLE</w:t>
      </w:r>
      <w:r>
        <w:rPr>
          <w:b/>
          <w:spacing w:val="-3"/>
          <w:sz w:val="20"/>
          <w:u w:val="single"/>
        </w:rPr>
        <w:t xml:space="preserve"> </w:t>
      </w:r>
      <w:r>
        <w:rPr>
          <w:b/>
          <w:spacing w:val="-10"/>
          <w:sz w:val="20"/>
          <w:u w:val="single"/>
        </w:rPr>
        <w:t>1</w:t>
      </w:r>
    </w:p>
    <w:p w14:paraId="2BC630E0" w14:textId="77777777" w:rsidR="00691F9F" w:rsidRDefault="00F00B2F">
      <w:pPr>
        <w:pStyle w:val="Heading4"/>
        <w:ind w:left="3740" w:right="3738"/>
      </w:pPr>
      <w:r>
        <w:t>ANNUAL</w:t>
      </w:r>
      <w:r>
        <w:rPr>
          <w:spacing w:val="-13"/>
        </w:rPr>
        <w:t xml:space="preserve"> </w:t>
      </w:r>
      <w:r>
        <w:t>MAXIMUM</w:t>
      </w:r>
      <w:r>
        <w:rPr>
          <w:spacing w:val="-12"/>
        </w:rPr>
        <w:t xml:space="preserve"> </w:t>
      </w:r>
      <w:r>
        <w:t>SPECIAL</w:t>
      </w:r>
      <w:r>
        <w:rPr>
          <w:spacing w:val="-12"/>
        </w:rPr>
        <w:t xml:space="preserve"> </w:t>
      </w:r>
      <w:r>
        <w:t>TAX FOR DEVELOPED PROPERTY FISCAL YEAR 2023-2024</w:t>
      </w:r>
    </w:p>
    <w:tbl>
      <w:tblPr>
        <w:tblW w:w="0" w:type="auto"/>
        <w:tblInd w:w="1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81"/>
        <w:gridCol w:w="2936"/>
        <w:gridCol w:w="2850"/>
      </w:tblGrid>
      <w:tr w:rsidR="00691F9F" w14:paraId="04BEDC44" w14:textId="77777777">
        <w:trPr>
          <w:trHeight w:val="476"/>
        </w:trPr>
        <w:tc>
          <w:tcPr>
            <w:tcW w:w="2781" w:type="dxa"/>
            <w:tcBorders>
              <w:bottom w:val="single" w:sz="6" w:space="0" w:color="000000"/>
              <w:right w:val="single" w:sz="6" w:space="0" w:color="000000"/>
            </w:tcBorders>
          </w:tcPr>
          <w:p w14:paraId="6D4DBDEA" w14:textId="77777777" w:rsidR="00691F9F" w:rsidRDefault="00F00B2F">
            <w:pPr>
              <w:pStyle w:val="TableParagraph"/>
              <w:spacing w:before="124"/>
              <w:ind w:left="24"/>
              <w:jc w:val="center"/>
              <w:rPr>
                <w:b/>
                <w:sz w:val="20"/>
              </w:rPr>
            </w:pPr>
            <w:r>
              <w:rPr>
                <w:b/>
                <w:sz w:val="20"/>
              </w:rPr>
              <w:t>Land</w:t>
            </w:r>
            <w:r>
              <w:rPr>
                <w:b/>
                <w:spacing w:val="-2"/>
                <w:sz w:val="20"/>
              </w:rPr>
              <w:t xml:space="preserve"> </w:t>
            </w:r>
            <w:r>
              <w:rPr>
                <w:b/>
                <w:sz w:val="20"/>
              </w:rPr>
              <w:t>Use</w:t>
            </w:r>
            <w:r>
              <w:rPr>
                <w:b/>
                <w:spacing w:val="-1"/>
                <w:sz w:val="20"/>
              </w:rPr>
              <w:t xml:space="preserve"> </w:t>
            </w:r>
            <w:r>
              <w:rPr>
                <w:b/>
                <w:spacing w:val="-2"/>
                <w:sz w:val="20"/>
              </w:rPr>
              <w:t>Designation</w:t>
            </w:r>
          </w:p>
        </w:tc>
        <w:tc>
          <w:tcPr>
            <w:tcW w:w="2936" w:type="dxa"/>
            <w:tcBorders>
              <w:left w:val="single" w:sz="6" w:space="0" w:color="000000"/>
              <w:bottom w:val="single" w:sz="6" w:space="0" w:color="000000"/>
              <w:right w:val="single" w:sz="6" w:space="0" w:color="000000"/>
            </w:tcBorders>
          </w:tcPr>
          <w:p w14:paraId="5A7BB138" w14:textId="77777777" w:rsidR="00691F9F" w:rsidRDefault="00F00B2F">
            <w:pPr>
              <w:pStyle w:val="TableParagraph"/>
              <w:spacing w:before="124"/>
              <w:ind w:left="33" w:right="1"/>
              <w:jc w:val="center"/>
              <w:rPr>
                <w:b/>
                <w:sz w:val="20"/>
              </w:rPr>
            </w:pPr>
            <w:r>
              <w:rPr>
                <w:b/>
                <w:sz w:val="20"/>
              </w:rPr>
              <w:t>Residential</w:t>
            </w:r>
            <w:r>
              <w:rPr>
                <w:b/>
                <w:spacing w:val="-5"/>
                <w:sz w:val="20"/>
              </w:rPr>
              <w:t xml:space="preserve"> </w:t>
            </w:r>
            <w:r>
              <w:rPr>
                <w:b/>
                <w:sz w:val="20"/>
              </w:rPr>
              <w:t>Floor</w:t>
            </w:r>
            <w:r>
              <w:rPr>
                <w:b/>
                <w:spacing w:val="-5"/>
                <w:sz w:val="20"/>
              </w:rPr>
              <w:t xml:space="preserve"> </w:t>
            </w:r>
            <w:r>
              <w:rPr>
                <w:b/>
                <w:spacing w:val="-4"/>
                <w:sz w:val="20"/>
              </w:rPr>
              <w:t>Area</w:t>
            </w:r>
          </w:p>
        </w:tc>
        <w:tc>
          <w:tcPr>
            <w:tcW w:w="2850" w:type="dxa"/>
            <w:tcBorders>
              <w:left w:val="single" w:sz="6" w:space="0" w:color="000000"/>
              <w:bottom w:val="single" w:sz="6" w:space="0" w:color="000000"/>
            </w:tcBorders>
          </w:tcPr>
          <w:p w14:paraId="564A8AE2" w14:textId="77777777" w:rsidR="00691F9F" w:rsidRDefault="00F00B2F">
            <w:pPr>
              <w:pStyle w:val="TableParagraph"/>
              <w:spacing w:line="230" w:lineRule="exact"/>
              <w:ind w:left="1074" w:hanging="951"/>
              <w:rPr>
                <w:b/>
                <w:sz w:val="20"/>
              </w:rPr>
            </w:pPr>
            <w:r>
              <w:rPr>
                <w:b/>
                <w:sz w:val="20"/>
              </w:rPr>
              <w:t>Annual</w:t>
            </w:r>
            <w:r>
              <w:rPr>
                <w:b/>
                <w:spacing w:val="-13"/>
                <w:sz w:val="20"/>
              </w:rPr>
              <w:t xml:space="preserve"> </w:t>
            </w:r>
            <w:r>
              <w:rPr>
                <w:b/>
                <w:sz w:val="20"/>
              </w:rPr>
              <w:t>Maximum</w:t>
            </w:r>
            <w:r>
              <w:rPr>
                <w:b/>
                <w:spacing w:val="-11"/>
                <w:sz w:val="20"/>
              </w:rPr>
              <w:t xml:space="preserve"> </w:t>
            </w:r>
            <w:r>
              <w:rPr>
                <w:b/>
                <w:sz w:val="20"/>
              </w:rPr>
              <w:t>Special</w:t>
            </w:r>
            <w:r>
              <w:rPr>
                <w:b/>
                <w:spacing w:val="-13"/>
                <w:sz w:val="20"/>
              </w:rPr>
              <w:t xml:space="preserve"> </w:t>
            </w:r>
            <w:r>
              <w:rPr>
                <w:b/>
                <w:sz w:val="20"/>
              </w:rPr>
              <w:t>Tax per Unit</w:t>
            </w:r>
          </w:p>
        </w:tc>
      </w:tr>
      <w:tr w:rsidR="00691F9F" w14:paraId="65EE47E3" w14:textId="77777777">
        <w:trPr>
          <w:trHeight w:val="244"/>
        </w:trPr>
        <w:tc>
          <w:tcPr>
            <w:tcW w:w="2781" w:type="dxa"/>
            <w:tcBorders>
              <w:top w:val="single" w:sz="6" w:space="0" w:color="000000"/>
              <w:bottom w:val="single" w:sz="6" w:space="0" w:color="000000"/>
              <w:right w:val="single" w:sz="6" w:space="0" w:color="000000"/>
            </w:tcBorders>
          </w:tcPr>
          <w:p w14:paraId="2914E037" w14:textId="77777777" w:rsidR="00691F9F" w:rsidRDefault="00F00B2F">
            <w:pPr>
              <w:pStyle w:val="TableParagraph"/>
              <w:spacing w:before="7" w:line="217" w:lineRule="exact"/>
              <w:ind w:left="24" w:right="1"/>
              <w:jc w:val="center"/>
              <w:rPr>
                <w:sz w:val="20"/>
              </w:rPr>
            </w:pPr>
            <w:r>
              <w:rPr>
                <w:sz w:val="20"/>
              </w:rPr>
              <w:t>Multi-Family</w:t>
            </w:r>
            <w:r>
              <w:rPr>
                <w:spacing w:val="-10"/>
                <w:sz w:val="20"/>
              </w:rPr>
              <w:t xml:space="preserve"> </w:t>
            </w:r>
            <w:r>
              <w:rPr>
                <w:spacing w:val="-4"/>
                <w:sz w:val="20"/>
              </w:rPr>
              <w:t>Unit</w:t>
            </w:r>
          </w:p>
        </w:tc>
        <w:tc>
          <w:tcPr>
            <w:tcW w:w="2936" w:type="dxa"/>
            <w:tcBorders>
              <w:top w:val="single" w:sz="6" w:space="0" w:color="000000"/>
              <w:left w:val="single" w:sz="6" w:space="0" w:color="000000"/>
              <w:bottom w:val="single" w:sz="6" w:space="0" w:color="000000"/>
              <w:right w:val="single" w:sz="6" w:space="0" w:color="000000"/>
            </w:tcBorders>
          </w:tcPr>
          <w:p w14:paraId="20EA6AB6" w14:textId="77777777" w:rsidR="00691F9F" w:rsidRDefault="00F00B2F">
            <w:pPr>
              <w:pStyle w:val="TableParagraph"/>
              <w:spacing w:before="7" w:line="217" w:lineRule="exact"/>
              <w:ind w:left="33" w:right="2"/>
              <w:jc w:val="center"/>
              <w:rPr>
                <w:sz w:val="20"/>
              </w:rPr>
            </w:pPr>
            <w:r>
              <w:rPr>
                <w:sz w:val="20"/>
              </w:rPr>
              <w:t>Less</w:t>
            </w:r>
            <w:r>
              <w:rPr>
                <w:spacing w:val="-3"/>
                <w:sz w:val="20"/>
              </w:rPr>
              <w:t xml:space="preserve"> </w:t>
            </w:r>
            <w:r>
              <w:rPr>
                <w:sz w:val="20"/>
              </w:rPr>
              <w:t>than</w:t>
            </w:r>
            <w:r>
              <w:rPr>
                <w:spacing w:val="-3"/>
                <w:sz w:val="20"/>
              </w:rPr>
              <w:t xml:space="preserve"> </w:t>
            </w:r>
            <w:r>
              <w:rPr>
                <w:sz w:val="20"/>
              </w:rPr>
              <w:t>1,000</w:t>
            </w:r>
            <w:r>
              <w:rPr>
                <w:spacing w:val="-1"/>
                <w:sz w:val="20"/>
              </w:rPr>
              <w:t xml:space="preserve"> </w:t>
            </w:r>
            <w:r>
              <w:rPr>
                <w:sz w:val="20"/>
              </w:rPr>
              <w:t>sq.</w:t>
            </w:r>
            <w:r>
              <w:rPr>
                <w:spacing w:val="-3"/>
                <w:sz w:val="20"/>
              </w:rPr>
              <w:t xml:space="preserve"> </w:t>
            </w:r>
            <w:r>
              <w:rPr>
                <w:spacing w:val="-5"/>
                <w:sz w:val="20"/>
              </w:rPr>
              <w:t>ft.</w:t>
            </w:r>
          </w:p>
        </w:tc>
        <w:tc>
          <w:tcPr>
            <w:tcW w:w="2850" w:type="dxa"/>
            <w:tcBorders>
              <w:top w:val="single" w:sz="6" w:space="0" w:color="000000"/>
              <w:left w:val="single" w:sz="6" w:space="0" w:color="000000"/>
              <w:bottom w:val="single" w:sz="6" w:space="0" w:color="000000"/>
            </w:tcBorders>
          </w:tcPr>
          <w:p w14:paraId="5C0C7B97" w14:textId="77777777" w:rsidR="00691F9F" w:rsidRDefault="00F00B2F">
            <w:pPr>
              <w:pStyle w:val="TableParagraph"/>
              <w:spacing w:before="7" w:line="217" w:lineRule="exact"/>
              <w:ind w:left="36"/>
              <w:jc w:val="center"/>
              <w:rPr>
                <w:sz w:val="20"/>
              </w:rPr>
            </w:pPr>
            <w:r>
              <w:rPr>
                <w:sz w:val="20"/>
              </w:rPr>
              <w:t>$750.15</w:t>
            </w:r>
            <w:r>
              <w:rPr>
                <w:spacing w:val="-4"/>
                <w:sz w:val="20"/>
              </w:rPr>
              <w:t xml:space="preserve"> </w:t>
            </w:r>
            <w:r>
              <w:rPr>
                <w:sz w:val="20"/>
              </w:rPr>
              <w:t>per</w:t>
            </w:r>
            <w:r>
              <w:rPr>
                <w:spacing w:val="-3"/>
                <w:sz w:val="20"/>
              </w:rPr>
              <w:t xml:space="preserve"> </w:t>
            </w:r>
            <w:r>
              <w:rPr>
                <w:spacing w:val="-4"/>
                <w:sz w:val="20"/>
              </w:rPr>
              <w:t>unit</w:t>
            </w:r>
          </w:p>
        </w:tc>
      </w:tr>
      <w:tr w:rsidR="00691F9F" w14:paraId="58FE0C30" w14:textId="77777777">
        <w:trPr>
          <w:trHeight w:val="244"/>
        </w:trPr>
        <w:tc>
          <w:tcPr>
            <w:tcW w:w="2781" w:type="dxa"/>
            <w:tcBorders>
              <w:top w:val="single" w:sz="6" w:space="0" w:color="000000"/>
              <w:bottom w:val="single" w:sz="6" w:space="0" w:color="000000"/>
              <w:right w:val="single" w:sz="6" w:space="0" w:color="000000"/>
            </w:tcBorders>
          </w:tcPr>
          <w:p w14:paraId="0148CF39" w14:textId="77777777" w:rsidR="00691F9F" w:rsidRDefault="00F00B2F">
            <w:pPr>
              <w:pStyle w:val="TableParagraph"/>
              <w:spacing w:before="7" w:line="217" w:lineRule="exact"/>
              <w:ind w:left="24" w:right="1"/>
              <w:jc w:val="center"/>
              <w:rPr>
                <w:sz w:val="20"/>
              </w:rPr>
            </w:pPr>
            <w:r>
              <w:rPr>
                <w:sz w:val="20"/>
              </w:rPr>
              <w:t>Multi-Family</w:t>
            </w:r>
            <w:r>
              <w:rPr>
                <w:spacing w:val="-10"/>
                <w:sz w:val="20"/>
              </w:rPr>
              <w:t xml:space="preserve"> </w:t>
            </w:r>
            <w:r>
              <w:rPr>
                <w:spacing w:val="-4"/>
                <w:sz w:val="20"/>
              </w:rPr>
              <w:t>Unit</w:t>
            </w:r>
          </w:p>
        </w:tc>
        <w:tc>
          <w:tcPr>
            <w:tcW w:w="2936" w:type="dxa"/>
            <w:tcBorders>
              <w:top w:val="single" w:sz="6" w:space="0" w:color="000000"/>
              <w:left w:val="single" w:sz="6" w:space="0" w:color="000000"/>
              <w:bottom w:val="single" w:sz="6" w:space="0" w:color="000000"/>
              <w:right w:val="single" w:sz="6" w:space="0" w:color="000000"/>
            </w:tcBorders>
          </w:tcPr>
          <w:p w14:paraId="61426591" w14:textId="77777777" w:rsidR="00691F9F" w:rsidRDefault="00F00B2F">
            <w:pPr>
              <w:pStyle w:val="TableParagraph"/>
              <w:spacing w:before="7" w:line="217" w:lineRule="exact"/>
              <w:ind w:left="33" w:right="2"/>
              <w:jc w:val="center"/>
              <w:rPr>
                <w:sz w:val="20"/>
              </w:rPr>
            </w:pPr>
            <w:r>
              <w:rPr>
                <w:sz w:val="20"/>
              </w:rPr>
              <w:t>1,000</w:t>
            </w:r>
            <w:r>
              <w:rPr>
                <w:spacing w:val="-3"/>
                <w:sz w:val="20"/>
              </w:rPr>
              <w:t xml:space="preserve"> </w:t>
            </w:r>
            <w:r>
              <w:rPr>
                <w:sz w:val="20"/>
              </w:rPr>
              <w:t>–</w:t>
            </w:r>
            <w:r>
              <w:rPr>
                <w:spacing w:val="-2"/>
                <w:sz w:val="20"/>
              </w:rPr>
              <w:t xml:space="preserve"> </w:t>
            </w:r>
            <w:r>
              <w:rPr>
                <w:sz w:val="20"/>
              </w:rPr>
              <w:t>1,299</w:t>
            </w:r>
            <w:r>
              <w:rPr>
                <w:spacing w:val="-3"/>
                <w:sz w:val="20"/>
              </w:rPr>
              <w:t xml:space="preserve"> </w:t>
            </w:r>
            <w:r>
              <w:rPr>
                <w:sz w:val="20"/>
              </w:rPr>
              <w:t>sq.</w:t>
            </w:r>
            <w:r>
              <w:rPr>
                <w:spacing w:val="-2"/>
                <w:sz w:val="20"/>
              </w:rPr>
              <w:t xml:space="preserve"> </w:t>
            </w:r>
            <w:r>
              <w:rPr>
                <w:spacing w:val="-5"/>
                <w:sz w:val="20"/>
              </w:rPr>
              <w:t>ft.</w:t>
            </w:r>
          </w:p>
        </w:tc>
        <w:tc>
          <w:tcPr>
            <w:tcW w:w="2850" w:type="dxa"/>
            <w:tcBorders>
              <w:top w:val="single" w:sz="6" w:space="0" w:color="000000"/>
              <w:left w:val="single" w:sz="6" w:space="0" w:color="000000"/>
              <w:bottom w:val="single" w:sz="6" w:space="0" w:color="000000"/>
            </w:tcBorders>
          </w:tcPr>
          <w:p w14:paraId="4B3F5DCB" w14:textId="77777777" w:rsidR="00691F9F" w:rsidRDefault="00F00B2F">
            <w:pPr>
              <w:pStyle w:val="TableParagraph"/>
              <w:spacing w:before="7" w:line="217" w:lineRule="exact"/>
              <w:ind w:left="36"/>
              <w:jc w:val="center"/>
              <w:rPr>
                <w:sz w:val="20"/>
              </w:rPr>
            </w:pPr>
            <w:r>
              <w:rPr>
                <w:sz w:val="20"/>
              </w:rPr>
              <w:t>$831.46</w:t>
            </w:r>
            <w:r>
              <w:rPr>
                <w:spacing w:val="-4"/>
                <w:sz w:val="20"/>
              </w:rPr>
              <w:t xml:space="preserve"> </w:t>
            </w:r>
            <w:r>
              <w:rPr>
                <w:sz w:val="20"/>
              </w:rPr>
              <w:t>per</w:t>
            </w:r>
            <w:r>
              <w:rPr>
                <w:spacing w:val="-3"/>
                <w:sz w:val="20"/>
              </w:rPr>
              <w:t xml:space="preserve"> </w:t>
            </w:r>
            <w:r>
              <w:rPr>
                <w:spacing w:val="-4"/>
                <w:sz w:val="20"/>
              </w:rPr>
              <w:t>unit</w:t>
            </w:r>
          </w:p>
        </w:tc>
      </w:tr>
      <w:tr w:rsidR="00691F9F" w14:paraId="5941A55A" w14:textId="77777777">
        <w:trPr>
          <w:trHeight w:val="255"/>
        </w:trPr>
        <w:tc>
          <w:tcPr>
            <w:tcW w:w="2781" w:type="dxa"/>
            <w:tcBorders>
              <w:top w:val="single" w:sz="6" w:space="0" w:color="000000"/>
              <w:bottom w:val="single" w:sz="6" w:space="0" w:color="000000"/>
              <w:right w:val="single" w:sz="6" w:space="0" w:color="000000"/>
            </w:tcBorders>
          </w:tcPr>
          <w:p w14:paraId="2526664E" w14:textId="77777777" w:rsidR="00691F9F" w:rsidRDefault="00F00B2F">
            <w:pPr>
              <w:pStyle w:val="TableParagraph"/>
              <w:spacing w:before="13" w:line="222" w:lineRule="exact"/>
              <w:ind w:left="24" w:right="1"/>
              <w:jc w:val="center"/>
              <w:rPr>
                <w:sz w:val="20"/>
              </w:rPr>
            </w:pPr>
            <w:r>
              <w:rPr>
                <w:sz w:val="20"/>
              </w:rPr>
              <w:t>Multi-Family</w:t>
            </w:r>
            <w:r>
              <w:rPr>
                <w:spacing w:val="-10"/>
                <w:sz w:val="20"/>
              </w:rPr>
              <w:t xml:space="preserve"> </w:t>
            </w:r>
            <w:r>
              <w:rPr>
                <w:spacing w:val="-4"/>
                <w:sz w:val="20"/>
              </w:rPr>
              <w:t>Unit</w:t>
            </w:r>
          </w:p>
        </w:tc>
        <w:tc>
          <w:tcPr>
            <w:tcW w:w="2936" w:type="dxa"/>
            <w:tcBorders>
              <w:top w:val="single" w:sz="6" w:space="0" w:color="000000"/>
              <w:left w:val="single" w:sz="6" w:space="0" w:color="000000"/>
              <w:bottom w:val="single" w:sz="6" w:space="0" w:color="000000"/>
              <w:right w:val="single" w:sz="6" w:space="0" w:color="000000"/>
            </w:tcBorders>
          </w:tcPr>
          <w:p w14:paraId="4D2F8225" w14:textId="77777777" w:rsidR="00691F9F" w:rsidRDefault="00F00B2F">
            <w:pPr>
              <w:pStyle w:val="TableParagraph"/>
              <w:spacing w:before="13" w:line="222" w:lineRule="exact"/>
              <w:ind w:left="33" w:right="2"/>
              <w:jc w:val="center"/>
              <w:rPr>
                <w:sz w:val="20"/>
              </w:rPr>
            </w:pPr>
            <w:r>
              <w:rPr>
                <w:sz w:val="20"/>
              </w:rPr>
              <w:t>1,300</w:t>
            </w:r>
            <w:r>
              <w:rPr>
                <w:spacing w:val="-3"/>
                <w:sz w:val="20"/>
              </w:rPr>
              <w:t xml:space="preserve"> </w:t>
            </w:r>
            <w:r>
              <w:rPr>
                <w:sz w:val="20"/>
              </w:rPr>
              <w:t>–</w:t>
            </w:r>
            <w:r>
              <w:rPr>
                <w:spacing w:val="-2"/>
                <w:sz w:val="20"/>
              </w:rPr>
              <w:t xml:space="preserve"> </w:t>
            </w:r>
            <w:r>
              <w:rPr>
                <w:sz w:val="20"/>
              </w:rPr>
              <w:t>1,499</w:t>
            </w:r>
            <w:r>
              <w:rPr>
                <w:spacing w:val="-3"/>
                <w:sz w:val="20"/>
              </w:rPr>
              <w:t xml:space="preserve"> </w:t>
            </w:r>
            <w:r>
              <w:rPr>
                <w:sz w:val="20"/>
              </w:rPr>
              <w:t>sq.</w:t>
            </w:r>
            <w:r>
              <w:rPr>
                <w:spacing w:val="-2"/>
                <w:sz w:val="20"/>
              </w:rPr>
              <w:t xml:space="preserve"> </w:t>
            </w:r>
            <w:r>
              <w:rPr>
                <w:spacing w:val="-5"/>
                <w:sz w:val="20"/>
              </w:rPr>
              <w:t>ft.</w:t>
            </w:r>
          </w:p>
        </w:tc>
        <w:tc>
          <w:tcPr>
            <w:tcW w:w="2850" w:type="dxa"/>
            <w:tcBorders>
              <w:top w:val="single" w:sz="6" w:space="0" w:color="000000"/>
              <w:left w:val="single" w:sz="6" w:space="0" w:color="000000"/>
              <w:bottom w:val="single" w:sz="6" w:space="0" w:color="000000"/>
            </w:tcBorders>
          </w:tcPr>
          <w:p w14:paraId="32A0AE0B" w14:textId="77777777" w:rsidR="00691F9F" w:rsidRDefault="00F00B2F">
            <w:pPr>
              <w:pStyle w:val="TableParagraph"/>
              <w:spacing w:before="13" w:line="222" w:lineRule="exact"/>
              <w:ind w:left="36"/>
              <w:jc w:val="center"/>
              <w:rPr>
                <w:sz w:val="20"/>
              </w:rPr>
            </w:pPr>
            <w:r>
              <w:rPr>
                <w:sz w:val="20"/>
              </w:rPr>
              <w:t>$910.14</w:t>
            </w:r>
            <w:r>
              <w:rPr>
                <w:spacing w:val="-4"/>
                <w:sz w:val="20"/>
              </w:rPr>
              <w:t xml:space="preserve"> </w:t>
            </w:r>
            <w:r>
              <w:rPr>
                <w:sz w:val="20"/>
              </w:rPr>
              <w:t>per</w:t>
            </w:r>
            <w:r>
              <w:rPr>
                <w:spacing w:val="-3"/>
                <w:sz w:val="20"/>
              </w:rPr>
              <w:t xml:space="preserve"> </w:t>
            </w:r>
            <w:r>
              <w:rPr>
                <w:spacing w:val="-4"/>
                <w:sz w:val="20"/>
              </w:rPr>
              <w:t>unit</w:t>
            </w:r>
          </w:p>
        </w:tc>
      </w:tr>
      <w:tr w:rsidR="00691F9F" w14:paraId="72A9C73B" w14:textId="77777777">
        <w:trPr>
          <w:trHeight w:val="255"/>
        </w:trPr>
        <w:tc>
          <w:tcPr>
            <w:tcW w:w="2781" w:type="dxa"/>
            <w:tcBorders>
              <w:top w:val="single" w:sz="6" w:space="0" w:color="000000"/>
              <w:right w:val="single" w:sz="6" w:space="0" w:color="000000"/>
            </w:tcBorders>
          </w:tcPr>
          <w:p w14:paraId="467140DE" w14:textId="77777777" w:rsidR="00691F9F" w:rsidRDefault="00F00B2F">
            <w:pPr>
              <w:pStyle w:val="TableParagraph"/>
              <w:spacing w:before="13" w:line="222" w:lineRule="exact"/>
              <w:ind w:left="24" w:right="1"/>
              <w:jc w:val="center"/>
              <w:rPr>
                <w:sz w:val="20"/>
              </w:rPr>
            </w:pPr>
            <w:r>
              <w:rPr>
                <w:sz w:val="20"/>
              </w:rPr>
              <w:t>Multi-Family</w:t>
            </w:r>
            <w:r>
              <w:rPr>
                <w:spacing w:val="-10"/>
                <w:sz w:val="20"/>
              </w:rPr>
              <w:t xml:space="preserve"> </w:t>
            </w:r>
            <w:r>
              <w:rPr>
                <w:spacing w:val="-4"/>
                <w:sz w:val="20"/>
              </w:rPr>
              <w:t>Unit</w:t>
            </w:r>
          </w:p>
        </w:tc>
        <w:tc>
          <w:tcPr>
            <w:tcW w:w="2936" w:type="dxa"/>
            <w:tcBorders>
              <w:top w:val="single" w:sz="6" w:space="0" w:color="000000"/>
              <w:left w:val="single" w:sz="6" w:space="0" w:color="000000"/>
              <w:right w:val="single" w:sz="6" w:space="0" w:color="000000"/>
            </w:tcBorders>
          </w:tcPr>
          <w:p w14:paraId="01D24FF5" w14:textId="77777777" w:rsidR="00691F9F" w:rsidRDefault="00F00B2F">
            <w:pPr>
              <w:pStyle w:val="TableParagraph"/>
              <w:spacing w:before="13" w:line="222" w:lineRule="exact"/>
              <w:ind w:left="33"/>
              <w:jc w:val="center"/>
              <w:rPr>
                <w:sz w:val="20"/>
              </w:rPr>
            </w:pPr>
            <w:r>
              <w:rPr>
                <w:sz w:val="20"/>
              </w:rPr>
              <w:t>1,500</w:t>
            </w:r>
            <w:r>
              <w:rPr>
                <w:spacing w:val="-3"/>
                <w:sz w:val="20"/>
              </w:rPr>
              <w:t xml:space="preserve"> </w:t>
            </w:r>
            <w:r>
              <w:rPr>
                <w:sz w:val="20"/>
              </w:rPr>
              <w:t>sq.</w:t>
            </w:r>
            <w:r>
              <w:rPr>
                <w:spacing w:val="-3"/>
                <w:sz w:val="20"/>
              </w:rPr>
              <w:t xml:space="preserve"> </w:t>
            </w:r>
            <w:r>
              <w:rPr>
                <w:sz w:val="20"/>
              </w:rPr>
              <w:t>ft.</w:t>
            </w:r>
            <w:r>
              <w:rPr>
                <w:spacing w:val="-3"/>
                <w:sz w:val="20"/>
              </w:rPr>
              <w:t xml:space="preserve"> </w:t>
            </w:r>
            <w:r>
              <w:rPr>
                <w:sz w:val="20"/>
              </w:rPr>
              <w:t>and</w:t>
            </w:r>
            <w:r>
              <w:rPr>
                <w:spacing w:val="-1"/>
                <w:sz w:val="20"/>
              </w:rPr>
              <w:t xml:space="preserve"> </w:t>
            </w:r>
            <w:r>
              <w:rPr>
                <w:spacing w:val="-4"/>
                <w:sz w:val="20"/>
              </w:rPr>
              <w:t>above</w:t>
            </w:r>
          </w:p>
        </w:tc>
        <w:tc>
          <w:tcPr>
            <w:tcW w:w="2850" w:type="dxa"/>
            <w:tcBorders>
              <w:top w:val="single" w:sz="6" w:space="0" w:color="000000"/>
              <w:left w:val="single" w:sz="6" w:space="0" w:color="000000"/>
            </w:tcBorders>
          </w:tcPr>
          <w:p w14:paraId="7C520C2B" w14:textId="77777777" w:rsidR="00691F9F" w:rsidRDefault="00F00B2F">
            <w:pPr>
              <w:pStyle w:val="TableParagraph"/>
              <w:spacing w:before="13" w:line="222" w:lineRule="exact"/>
              <w:ind w:left="36"/>
              <w:jc w:val="center"/>
              <w:rPr>
                <w:sz w:val="20"/>
              </w:rPr>
            </w:pPr>
            <w:r>
              <w:rPr>
                <w:sz w:val="20"/>
              </w:rPr>
              <w:t>$965.23</w:t>
            </w:r>
            <w:r>
              <w:rPr>
                <w:spacing w:val="-4"/>
                <w:sz w:val="20"/>
              </w:rPr>
              <w:t xml:space="preserve"> </w:t>
            </w:r>
            <w:r>
              <w:rPr>
                <w:sz w:val="20"/>
              </w:rPr>
              <w:t>per</w:t>
            </w:r>
            <w:r>
              <w:rPr>
                <w:spacing w:val="-3"/>
                <w:sz w:val="20"/>
              </w:rPr>
              <w:t xml:space="preserve"> </w:t>
            </w:r>
            <w:r>
              <w:rPr>
                <w:spacing w:val="-4"/>
                <w:sz w:val="20"/>
              </w:rPr>
              <w:t>unit</w:t>
            </w:r>
          </w:p>
        </w:tc>
      </w:tr>
    </w:tbl>
    <w:p w14:paraId="764D0BB4" w14:textId="77777777" w:rsidR="00691F9F" w:rsidRDefault="00691F9F">
      <w:pPr>
        <w:spacing w:line="222" w:lineRule="exact"/>
        <w:jc w:val="center"/>
        <w:rPr>
          <w:sz w:val="20"/>
        </w:rPr>
        <w:sectPr w:rsidR="00691F9F">
          <w:pgSz w:w="12240" w:h="15840"/>
          <w:pgMar w:top="1660" w:right="600" w:bottom="1260" w:left="600" w:header="144" w:footer="1061" w:gutter="0"/>
          <w:cols w:space="720"/>
        </w:sectPr>
      </w:pPr>
    </w:p>
    <w:p w14:paraId="04C7008A" w14:textId="77777777" w:rsidR="00691F9F" w:rsidRDefault="00F00B2F">
      <w:pPr>
        <w:pStyle w:val="BodyText"/>
        <w:spacing w:before="60"/>
        <w:ind w:left="119" w:right="117" w:firstLine="720"/>
        <w:jc w:val="both"/>
      </w:pPr>
      <w:r>
        <w:lastRenderedPageBreak/>
        <w:t>The Annual Maximum Special Tax for Developed Property shall be increased each Fiscal Year, commencing July 1, 2024, and each Fiscal Year thereafter by the greater of, (</w:t>
      </w:r>
      <w:proofErr w:type="spellStart"/>
      <w:r>
        <w:t>i</w:t>
      </w:r>
      <w:proofErr w:type="spellEnd"/>
      <w:r>
        <w:t>) the annual percentage change in the Cost Index determined every May 31 for the prior twelve (12) month period, or (ii) two (2) percent. The first Fiscal Year in which the Property is classified as Developed Property constitutes</w:t>
      </w:r>
      <w:r>
        <w:rPr>
          <w:spacing w:val="-1"/>
        </w:rPr>
        <w:t xml:space="preserve"> </w:t>
      </w:r>
      <w:r>
        <w:t>the</w:t>
      </w:r>
      <w:r>
        <w:rPr>
          <w:spacing w:val="-2"/>
        </w:rPr>
        <w:t xml:space="preserve"> </w:t>
      </w:r>
      <w:r>
        <w:t>“Initial</w:t>
      </w:r>
      <w:r>
        <w:rPr>
          <w:spacing w:val="-2"/>
        </w:rPr>
        <w:t xml:space="preserve"> </w:t>
      </w:r>
      <w:r>
        <w:t>Fiscal</w:t>
      </w:r>
      <w:r>
        <w:rPr>
          <w:spacing w:val="-2"/>
        </w:rPr>
        <w:t xml:space="preserve"> </w:t>
      </w:r>
      <w:r>
        <w:t>Year”</w:t>
      </w:r>
      <w:r>
        <w:rPr>
          <w:spacing w:val="-2"/>
        </w:rPr>
        <w:t xml:space="preserve"> </w:t>
      </w:r>
      <w:r>
        <w:t>per</w:t>
      </w:r>
      <w:r>
        <w:rPr>
          <w:spacing w:val="-1"/>
        </w:rPr>
        <w:t xml:space="preserve"> </w:t>
      </w:r>
      <w:r>
        <w:t>the</w:t>
      </w:r>
      <w:r>
        <w:rPr>
          <w:spacing w:val="-2"/>
        </w:rPr>
        <w:t xml:space="preserve"> </w:t>
      </w:r>
      <w:r>
        <w:t>RMA.</w:t>
      </w:r>
      <w:r>
        <w:rPr>
          <w:spacing w:val="80"/>
        </w:rPr>
        <w:t xml:space="preserve"> </w:t>
      </w:r>
      <w:r>
        <w:t>In</w:t>
      </w:r>
      <w:r>
        <w:rPr>
          <w:spacing w:val="-2"/>
        </w:rPr>
        <w:t xml:space="preserve"> </w:t>
      </w:r>
      <w:r>
        <w:t>each Fiscal</w:t>
      </w:r>
      <w:r>
        <w:rPr>
          <w:spacing w:val="-3"/>
        </w:rPr>
        <w:t xml:space="preserve"> </w:t>
      </w:r>
      <w:r>
        <w:t>Year</w:t>
      </w:r>
      <w:r>
        <w:rPr>
          <w:spacing w:val="-2"/>
        </w:rPr>
        <w:t xml:space="preserve"> </w:t>
      </w:r>
      <w:r>
        <w:t>following</w:t>
      </w:r>
      <w:r>
        <w:rPr>
          <w:spacing w:val="-2"/>
        </w:rPr>
        <w:t xml:space="preserve"> </w:t>
      </w:r>
      <w:r>
        <w:t>the</w:t>
      </w:r>
      <w:r>
        <w:rPr>
          <w:spacing w:val="-2"/>
        </w:rPr>
        <w:t xml:space="preserve"> </w:t>
      </w:r>
      <w:r>
        <w:t>Initial</w:t>
      </w:r>
      <w:r>
        <w:rPr>
          <w:spacing w:val="-2"/>
        </w:rPr>
        <w:t xml:space="preserve"> </w:t>
      </w:r>
      <w:r>
        <w:t>Fiscal</w:t>
      </w:r>
      <w:r>
        <w:rPr>
          <w:spacing w:val="-2"/>
        </w:rPr>
        <w:t xml:space="preserve"> </w:t>
      </w:r>
      <w:r>
        <w:t>Year,</w:t>
      </w:r>
      <w:r>
        <w:rPr>
          <w:spacing w:val="-1"/>
        </w:rPr>
        <w:t xml:space="preserve"> </w:t>
      </w:r>
      <w:r>
        <w:t>the</w:t>
      </w:r>
      <w:r>
        <w:rPr>
          <w:spacing w:val="-2"/>
        </w:rPr>
        <w:t xml:space="preserve"> </w:t>
      </w:r>
      <w:r>
        <w:t>Annual</w:t>
      </w:r>
      <w:r>
        <w:rPr>
          <w:spacing w:val="-3"/>
        </w:rPr>
        <w:t xml:space="preserve"> </w:t>
      </w:r>
      <w:r>
        <w:t>Maximum</w:t>
      </w:r>
      <w:r>
        <w:rPr>
          <w:spacing w:val="-1"/>
        </w:rPr>
        <w:t xml:space="preserve"> </w:t>
      </w:r>
      <w:r>
        <w:t>Special Tax shall be increased by two percent (2%) of the amount in effect the prior Fiscal Year.</w:t>
      </w:r>
    </w:p>
    <w:p w14:paraId="616C6341" w14:textId="77777777" w:rsidR="00691F9F" w:rsidRDefault="00691F9F">
      <w:pPr>
        <w:pStyle w:val="BodyText"/>
      </w:pPr>
    </w:p>
    <w:p w14:paraId="1628AC80" w14:textId="77777777" w:rsidR="00691F9F" w:rsidRDefault="00F00B2F">
      <w:pPr>
        <w:pStyle w:val="BodyText"/>
        <w:ind w:left="119" w:right="116"/>
        <w:jc w:val="both"/>
      </w:pPr>
      <w:r>
        <w:t>Provided that Special Taxes previously levied on an Assessor’s Parcel are not delinquent, the lien of Special Taxes of the CFD shall terminate as to such Assessor’s Parcel as</w:t>
      </w:r>
      <w:r>
        <w:rPr>
          <w:spacing w:val="-1"/>
        </w:rPr>
        <w:t xml:space="preserve"> </w:t>
      </w:r>
      <w:r>
        <w:t>follows:</w:t>
      </w:r>
      <w:r>
        <w:rPr>
          <w:spacing w:val="-2"/>
        </w:rPr>
        <w:t xml:space="preserve"> </w:t>
      </w:r>
      <w:r>
        <w:t>(</w:t>
      </w:r>
      <w:proofErr w:type="spellStart"/>
      <w:r>
        <w:t>i</w:t>
      </w:r>
      <w:proofErr w:type="spellEnd"/>
      <w:r>
        <w:t>) the</w:t>
      </w:r>
      <w:r>
        <w:rPr>
          <w:spacing w:val="-1"/>
        </w:rPr>
        <w:t xml:space="preserve"> </w:t>
      </w:r>
      <w:r>
        <w:t>close</w:t>
      </w:r>
      <w:r>
        <w:rPr>
          <w:spacing w:val="-1"/>
        </w:rPr>
        <w:t xml:space="preserve"> </w:t>
      </w:r>
      <w:r>
        <w:t>of</w:t>
      </w:r>
      <w:r>
        <w:rPr>
          <w:spacing w:val="-1"/>
        </w:rPr>
        <w:t xml:space="preserve"> </w:t>
      </w:r>
      <w:r>
        <w:t>the</w:t>
      </w:r>
      <w:r>
        <w:rPr>
          <w:spacing w:val="-1"/>
        </w:rPr>
        <w:t xml:space="preserve"> </w:t>
      </w:r>
      <w:r>
        <w:t>25</w:t>
      </w:r>
      <w:r>
        <w:rPr>
          <w:vertAlign w:val="superscript"/>
        </w:rPr>
        <w:t>th</w:t>
      </w:r>
      <w:r>
        <w:rPr>
          <w:spacing w:val="-1"/>
        </w:rPr>
        <w:t xml:space="preserve"> </w:t>
      </w:r>
      <w:r>
        <w:t>Fiscal Year</w:t>
      </w:r>
      <w:r>
        <w:rPr>
          <w:spacing w:val="-1"/>
        </w:rPr>
        <w:t xml:space="preserve"> </w:t>
      </w:r>
      <w:r>
        <w:t>following the</w:t>
      </w:r>
      <w:r>
        <w:rPr>
          <w:spacing w:val="-1"/>
        </w:rPr>
        <w:t xml:space="preserve"> </w:t>
      </w:r>
      <w:r>
        <w:t>beginning of the</w:t>
      </w:r>
      <w:r>
        <w:rPr>
          <w:spacing w:val="-1"/>
        </w:rPr>
        <w:t xml:space="preserve"> </w:t>
      </w:r>
      <w:r>
        <w:t>Initial Fiscal Year for such Assessor’s Parcel, or (ii) the Special Tax obligation has been fully and completely discharged.</w:t>
      </w:r>
    </w:p>
    <w:p w14:paraId="316E75F4" w14:textId="77777777" w:rsidR="00691F9F" w:rsidRDefault="00691F9F">
      <w:pPr>
        <w:pStyle w:val="BodyText"/>
        <w:spacing w:before="1"/>
      </w:pPr>
    </w:p>
    <w:p w14:paraId="75AFE81B" w14:textId="77777777" w:rsidR="00691F9F" w:rsidRDefault="00F00B2F">
      <w:pPr>
        <w:pStyle w:val="ListParagraph"/>
        <w:numPr>
          <w:ilvl w:val="0"/>
          <w:numId w:val="3"/>
        </w:numPr>
        <w:tabs>
          <w:tab w:val="left" w:pos="1147"/>
        </w:tabs>
        <w:ind w:left="119" w:right="116" w:firstLine="720"/>
        <w:jc w:val="both"/>
        <w:rPr>
          <w:sz w:val="20"/>
        </w:rPr>
      </w:pPr>
      <w:r>
        <w:rPr>
          <w:sz w:val="20"/>
        </w:rPr>
        <w:t>The authorized Facilities which are being paid for by the Special Taxes, and by the money received from the sale of Bonds which are being repaid by the Special Taxes, are the construction, expansion, rehabilitation or purchase of school facilities consisting of high school facilities or increments thereof, including land acquisition, appurtenances, furnishings and equipment; and costs related to the sale of the Bonds and costs related to the formation and administration of the CFD.</w:t>
      </w:r>
      <w:r>
        <w:rPr>
          <w:spacing w:val="40"/>
          <w:sz w:val="20"/>
        </w:rPr>
        <w:t xml:space="preserve"> </w:t>
      </w:r>
      <w:r>
        <w:rPr>
          <w:sz w:val="20"/>
        </w:rPr>
        <w:t>These Facilities may not have been constructed or acquired and it is possible that some may never be constructed or acquired.</w:t>
      </w:r>
    </w:p>
    <w:p w14:paraId="7868452C" w14:textId="77777777" w:rsidR="00691F9F" w:rsidRDefault="00F00B2F">
      <w:pPr>
        <w:pStyle w:val="Heading6"/>
        <w:spacing w:before="229"/>
        <w:ind w:right="117"/>
      </w:pPr>
      <w:r>
        <w:t>YOU MAY OBTAIN A COPY OF THE RESOLUTION OF FORMATION WHICH AUTHORIZED CREATION OF THE CFD, AND WHICH SPECIFIES MORE PRECISELY HOW THE SPECIAL TAX IS APPORTIONED AND HOW THE PROCEEDS OF THE TAX WILL BE USED, FROM THE SWEETWATER UNION SCHOOL DISTRICT BY CALLING (619)</w:t>
      </w:r>
      <w:r>
        <w:rPr>
          <w:spacing w:val="40"/>
        </w:rPr>
        <w:t xml:space="preserve"> </w:t>
      </w:r>
      <w:r>
        <w:t>691-5500.</w:t>
      </w:r>
      <w:r>
        <w:rPr>
          <w:spacing w:val="40"/>
        </w:rPr>
        <w:t xml:space="preserve"> </w:t>
      </w:r>
      <w:r>
        <w:t>THERE MAY BE A CHARGE FOR THIS DOCUMENT NOT TO EXCEED THE REASONABLE COST OF PROVIDING THE DOCUMENT.</w:t>
      </w:r>
    </w:p>
    <w:p w14:paraId="5332A271" w14:textId="77777777" w:rsidR="00691F9F" w:rsidRDefault="00691F9F">
      <w:pPr>
        <w:pStyle w:val="BodyText"/>
      </w:pPr>
    </w:p>
    <w:p w14:paraId="588EB3D3" w14:textId="77777777" w:rsidR="00691F9F" w:rsidRDefault="00F00B2F">
      <w:pPr>
        <w:ind w:left="119" w:right="118" w:firstLine="720"/>
        <w:jc w:val="both"/>
        <w:rPr>
          <w:sz w:val="20"/>
        </w:rPr>
      </w:pPr>
      <w:r>
        <w:rPr>
          <w:sz w:val="20"/>
        </w:rPr>
        <w:t>I (WE) ACKNOWLEDGE THAT I (WE) HAVE READ THIS NOTICE AND RECEIVED A COPY OF THIS NOTICE PRIOR TO ENTERING INTO A CONTRACT TO PURCHASE OR DEPOSIT RECEIPT WITH RESPECT TO THE ABOVE REFERENCED PROPERTY.</w:t>
      </w:r>
      <w:r>
        <w:rPr>
          <w:spacing w:val="40"/>
          <w:sz w:val="20"/>
        </w:rPr>
        <w:t xml:space="preserve"> </w:t>
      </w:r>
      <w:r>
        <w:rPr>
          <w:sz w:val="20"/>
        </w:rPr>
        <w:t>I (WE) UNDERSTAND THAT I (WE) MAY TERMINATE THE CONTRACT TO PURCHASE OR DEPOSIT RECEIPT WITHIN THREE DAYS AFTER RECEIVING THIS NOTICE IN PERSON OR WITHIN FIVE DAYS</w:t>
      </w:r>
      <w:r>
        <w:rPr>
          <w:spacing w:val="40"/>
          <w:sz w:val="20"/>
        </w:rPr>
        <w:t xml:space="preserve"> </w:t>
      </w:r>
      <w:r>
        <w:rPr>
          <w:sz w:val="20"/>
        </w:rPr>
        <w:t>AFTER IT WAS DEPOSITED IN THE MAIL BY GIVING WRITTEN NOTICE OF TERMINATION TO THE OWNER, SUBDIVIDER, OR AGENT SELLING THE PROPERTY.</w:t>
      </w:r>
    </w:p>
    <w:p w14:paraId="75957945" w14:textId="77777777" w:rsidR="00691F9F" w:rsidRDefault="00691F9F">
      <w:pPr>
        <w:pStyle w:val="BodyText"/>
        <w:spacing w:before="47"/>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2313"/>
        <w:gridCol w:w="1125"/>
        <w:gridCol w:w="5372"/>
      </w:tblGrid>
      <w:tr w:rsidR="00F00B2F" w:rsidRPr="00BB3F1B" w14:paraId="7F1927D9" w14:textId="77777777" w:rsidTr="00E36CCD">
        <w:trPr>
          <w:trHeight w:val="221"/>
          <w:jc w:val="center"/>
        </w:trPr>
        <w:tc>
          <w:tcPr>
            <w:tcW w:w="932" w:type="dxa"/>
          </w:tcPr>
          <w:p w14:paraId="6F72CD34" w14:textId="77777777" w:rsidR="00F00B2F" w:rsidRPr="00BB3F1B" w:rsidRDefault="00F00B2F" w:rsidP="00E36CCD">
            <w:pPr>
              <w:rPr>
                <w:rFonts w:ascii="Arial" w:hAnsi="Arial" w:cs="Arial"/>
                <w:sz w:val="24"/>
                <w:szCs w:val="24"/>
              </w:rPr>
            </w:pPr>
            <w:bookmarkStart w:id="2" w:name="_Hlk176362846"/>
            <w:r w:rsidRPr="00BB3F1B">
              <w:rPr>
                <w:rFonts w:ascii="Arial" w:hAnsi="Arial" w:cs="Arial"/>
                <w:sz w:val="24"/>
                <w:szCs w:val="24"/>
              </w:rPr>
              <w:t>Dated:</w:t>
            </w:r>
          </w:p>
        </w:tc>
        <w:tc>
          <w:tcPr>
            <w:tcW w:w="2313" w:type="dxa"/>
            <w:tcBorders>
              <w:bottom w:val="single" w:sz="4" w:space="0" w:color="auto"/>
            </w:tcBorders>
          </w:tcPr>
          <w:p w14:paraId="223733D6" w14:textId="77777777" w:rsidR="00F00B2F" w:rsidRPr="00BB3F1B" w:rsidRDefault="00F00B2F" w:rsidP="00E36CCD">
            <w:pPr>
              <w:rPr>
                <w:rFonts w:ascii="Arial" w:hAnsi="Arial" w:cs="Arial"/>
                <w:color w:val="FFFFFF" w:themeColor="background1"/>
                <w:sz w:val="24"/>
                <w:szCs w:val="24"/>
              </w:rPr>
            </w:pPr>
            <w:r w:rsidRPr="00BB3F1B">
              <w:rPr>
                <w:rFonts w:ascii="Arial" w:hAnsi="Arial" w:cs="Arial"/>
                <w:color w:val="FFFFFF" w:themeColor="background1"/>
                <w:sz w:val="24"/>
                <w:szCs w:val="24"/>
              </w:rPr>
              <w:t>dl.datesign.1</w:t>
            </w:r>
          </w:p>
        </w:tc>
        <w:tc>
          <w:tcPr>
            <w:tcW w:w="1125" w:type="dxa"/>
          </w:tcPr>
          <w:p w14:paraId="3ACC5A9B" w14:textId="77777777" w:rsidR="00F00B2F" w:rsidRPr="00BB3F1B" w:rsidRDefault="00F00B2F" w:rsidP="00E36CCD">
            <w:pPr>
              <w:rPr>
                <w:rFonts w:ascii="Arial" w:hAnsi="Arial" w:cs="Arial"/>
                <w:sz w:val="24"/>
                <w:szCs w:val="24"/>
              </w:rPr>
            </w:pPr>
            <w:r w:rsidRPr="00BB3F1B">
              <w:rPr>
                <w:rFonts w:ascii="Arial" w:hAnsi="Arial" w:cs="Arial"/>
                <w:sz w:val="24"/>
                <w:szCs w:val="24"/>
              </w:rPr>
              <w:t>BY:</w:t>
            </w:r>
          </w:p>
        </w:tc>
        <w:tc>
          <w:tcPr>
            <w:tcW w:w="5372" w:type="dxa"/>
            <w:tcBorders>
              <w:bottom w:val="single" w:sz="4" w:space="0" w:color="auto"/>
            </w:tcBorders>
          </w:tcPr>
          <w:p w14:paraId="4CBCB92F" w14:textId="77777777" w:rsidR="00F00B2F" w:rsidRPr="00BB3F1B" w:rsidRDefault="00F00B2F" w:rsidP="00E36CCD">
            <w:pPr>
              <w:rPr>
                <w:rFonts w:ascii="Arial" w:hAnsi="Arial" w:cs="Arial"/>
                <w:color w:val="FFFFFF" w:themeColor="background1"/>
                <w:sz w:val="24"/>
                <w:szCs w:val="24"/>
              </w:rPr>
            </w:pPr>
            <w:r w:rsidRPr="00BB3F1B">
              <w:rPr>
                <w:rFonts w:ascii="Arial" w:hAnsi="Arial" w:cs="Arial"/>
                <w:color w:val="FFFFFF" w:themeColor="background1"/>
                <w:w w:val="99"/>
                <w:sz w:val="24"/>
                <w:szCs w:val="24"/>
              </w:rPr>
              <w:t>dl.signhere.1</w:t>
            </w:r>
          </w:p>
        </w:tc>
      </w:tr>
      <w:tr w:rsidR="00F00B2F" w:rsidRPr="00BB3F1B" w14:paraId="1B6BDF89" w14:textId="77777777" w:rsidTr="00E36CCD">
        <w:trPr>
          <w:trHeight w:val="208"/>
          <w:jc w:val="center"/>
        </w:trPr>
        <w:tc>
          <w:tcPr>
            <w:tcW w:w="932" w:type="dxa"/>
          </w:tcPr>
          <w:p w14:paraId="031A9FA1" w14:textId="77777777" w:rsidR="00F00B2F" w:rsidRPr="00BB3F1B" w:rsidRDefault="00F00B2F" w:rsidP="00E36CCD">
            <w:pPr>
              <w:rPr>
                <w:rFonts w:ascii="Arial" w:hAnsi="Arial" w:cs="Arial"/>
                <w:sz w:val="24"/>
                <w:szCs w:val="24"/>
              </w:rPr>
            </w:pPr>
          </w:p>
        </w:tc>
        <w:tc>
          <w:tcPr>
            <w:tcW w:w="2313" w:type="dxa"/>
            <w:tcBorders>
              <w:top w:val="single" w:sz="4" w:space="0" w:color="auto"/>
            </w:tcBorders>
          </w:tcPr>
          <w:p w14:paraId="2F6A9744" w14:textId="77777777" w:rsidR="00F00B2F" w:rsidRPr="00BB3F1B" w:rsidRDefault="00F00B2F" w:rsidP="00E36CCD">
            <w:pPr>
              <w:rPr>
                <w:rFonts w:ascii="Arial" w:hAnsi="Arial" w:cs="Arial"/>
                <w:sz w:val="24"/>
                <w:szCs w:val="24"/>
              </w:rPr>
            </w:pPr>
          </w:p>
        </w:tc>
        <w:tc>
          <w:tcPr>
            <w:tcW w:w="1125" w:type="dxa"/>
          </w:tcPr>
          <w:p w14:paraId="2739D2E4" w14:textId="77777777" w:rsidR="00F00B2F" w:rsidRPr="00BB3F1B" w:rsidRDefault="00F00B2F" w:rsidP="00E36CCD">
            <w:pPr>
              <w:rPr>
                <w:rFonts w:ascii="Arial" w:hAnsi="Arial" w:cs="Arial"/>
                <w:sz w:val="24"/>
                <w:szCs w:val="24"/>
              </w:rPr>
            </w:pPr>
            <w:r w:rsidRPr="00BB3F1B">
              <w:rPr>
                <w:rFonts w:ascii="Arial" w:hAnsi="Arial" w:cs="Arial"/>
                <w:sz w:val="24"/>
                <w:szCs w:val="24"/>
              </w:rPr>
              <w:t>Name:</w:t>
            </w:r>
          </w:p>
        </w:tc>
        <w:tc>
          <w:tcPr>
            <w:tcW w:w="5372" w:type="dxa"/>
            <w:tcBorders>
              <w:top w:val="single" w:sz="4" w:space="0" w:color="auto"/>
            </w:tcBorders>
          </w:tcPr>
          <w:p w14:paraId="705C2E5F" w14:textId="77777777" w:rsidR="00F00B2F" w:rsidRPr="00BB3F1B" w:rsidRDefault="00F00B2F" w:rsidP="00E36CCD">
            <w:pPr>
              <w:rPr>
                <w:rFonts w:ascii="Arial" w:hAnsi="Arial" w:cs="Arial"/>
                <w:sz w:val="24"/>
                <w:szCs w:val="24"/>
              </w:rPr>
            </w:pPr>
            <w:r w:rsidRPr="00BB3F1B">
              <w:rPr>
                <w:rFonts w:ascii="Arial" w:hAnsi="Arial" w:cs="Arial"/>
                <w:w w:val="99"/>
                <w:sz w:val="24"/>
                <w:szCs w:val="24"/>
              </w:rPr>
              <w:t>&lt;&lt;</w:t>
            </w:r>
            <w:proofErr w:type="spellStart"/>
            <w:r w:rsidRPr="00BB3F1B">
              <w:rPr>
                <w:rFonts w:ascii="Arial" w:hAnsi="Arial" w:cs="Arial"/>
                <w:w w:val="99"/>
                <w:sz w:val="24"/>
                <w:szCs w:val="24"/>
              </w:rPr>
              <w:t>PB_FirstName</w:t>
            </w:r>
            <w:proofErr w:type="spellEnd"/>
            <w:r w:rsidRPr="00BB3F1B">
              <w:rPr>
                <w:rFonts w:ascii="Arial" w:hAnsi="Arial" w:cs="Arial"/>
                <w:w w:val="99"/>
                <w:sz w:val="24"/>
                <w:szCs w:val="24"/>
              </w:rPr>
              <w:t>&gt;&gt; &lt;&lt;</w:t>
            </w:r>
            <w:proofErr w:type="spellStart"/>
            <w:r w:rsidRPr="00BB3F1B">
              <w:rPr>
                <w:rFonts w:ascii="Arial" w:hAnsi="Arial" w:cs="Arial"/>
                <w:w w:val="99"/>
                <w:sz w:val="24"/>
                <w:szCs w:val="24"/>
              </w:rPr>
              <w:t>PB_LastName</w:t>
            </w:r>
            <w:proofErr w:type="spellEnd"/>
            <w:r w:rsidRPr="00BB3F1B">
              <w:rPr>
                <w:rFonts w:ascii="Arial" w:hAnsi="Arial" w:cs="Arial"/>
                <w:w w:val="99"/>
                <w:sz w:val="24"/>
                <w:szCs w:val="24"/>
              </w:rPr>
              <w:t>&gt;&gt;</w:t>
            </w:r>
          </w:p>
        </w:tc>
      </w:tr>
      <w:tr w:rsidR="00F00B2F" w:rsidRPr="00BB3F1B" w14:paraId="164CDBB1" w14:textId="77777777" w:rsidTr="00E36CCD">
        <w:trPr>
          <w:trHeight w:val="406"/>
          <w:jc w:val="center"/>
        </w:trPr>
        <w:tc>
          <w:tcPr>
            <w:tcW w:w="932" w:type="dxa"/>
          </w:tcPr>
          <w:p w14:paraId="146B4956" w14:textId="77777777" w:rsidR="00F00B2F" w:rsidRPr="00BB3F1B" w:rsidRDefault="00F00B2F" w:rsidP="00E36CCD">
            <w:pPr>
              <w:rPr>
                <w:rFonts w:ascii="Arial" w:hAnsi="Arial" w:cs="Arial"/>
                <w:sz w:val="24"/>
                <w:szCs w:val="24"/>
              </w:rPr>
            </w:pPr>
          </w:p>
        </w:tc>
        <w:tc>
          <w:tcPr>
            <w:tcW w:w="2313" w:type="dxa"/>
          </w:tcPr>
          <w:p w14:paraId="72E9356A" w14:textId="77777777" w:rsidR="00F00B2F" w:rsidRPr="00BB3F1B" w:rsidRDefault="00F00B2F" w:rsidP="00E36CCD">
            <w:pPr>
              <w:rPr>
                <w:rFonts w:ascii="Arial" w:hAnsi="Arial" w:cs="Arial"/>
                <w:sz w:val="24"/>
                <w:szCs w:val="24"/>
              </w:rPr>
            </w:pPr>
          </w:p>
        </w:tc>
        <w:tc>
          <w:tcPr>
            <w:tcW w:w="1125" w:type="dxa"/>
          </w:tcPr>
          <w:p w14:paraId="77B32727" w14:textId="77777777" w:rsidR="00F00B2F" w:rsidRPr="00BB3F1B" w:rsidRDefault="00F00B2F" w:rsidP="00E36CCD">
            <w:pPr>
              <w:rPr>
                <w:rFonts w:ascii="Arial" w:hAnsi="Arial" w:cs="Arial"/>
                <w:sz w:val="24"/>
                <w:szCs w:val="24"/>
              </w:rPr>
            </w:pPr>
          </w:p>
        </w:tc>
        <w:tc>
          <w:tcPr>
            <w:tcW w:w="5372" w:type="dxa"/>
          </w:tcPr>
          <w:p w14:paraId="2EF208EB" w14:textId="77777777" w:rsidR="00F00B2F" w:rsidRPr="00BB3F1B" w:rsidRDefault="00F00B2F" w:rsidP="00E36CCD">
            <w:pPr>
              <w:rPr>
                <w:rFonts w:ascii="Arial" w:hAnsi="Arial" w:cs="Arial"/>
                <w:sz w:val="24"/>
                <w:szCs w:val="24"/>
              </w:rPr>
            </w:pPr>
          </w:p>
        </w:tc>
      </w:tr>
      <w:tr w:rsidR="00F00B2F" w:rsidRPr="00BB3F1B" w14:paraId="34F91A9A" w14:textId="77777777" w:rsidTr="00E36CCD">
        <w:trPr>
          <w:trHeight w:val="208"/>
          <w:jc w:val="center"/>
        </w:trPr>
        <w:tc>
          <w:tcPr>
            <w:tcW w:w="932" w:type="dxa"/>
          </w:tcPr>
          <w:p w14:paraId="1D94D13F" w14:textId="77777777" w:rsidR="00F00B2F" w:rsidRPr="00BB3F1B" w:rsidRDefault="00F00B2F" w:rsidP="00E36CCD">
            <w:pPr>
              <w:rPr>
                <w:rFonts w:ascii="Arial" w:hAnsi="Arial" w:cs="Arial"/>
                <w:sz w:val="24"/>
                <w:szCs w:val="24"/>
              </w:rPr>
            </w:pPr>
            <w:r w:rsidRPr="00BB3F1B">
              <w:rPr>
                <w:rFonts w:ascii="Arial" w:hAnsi="Arial" w:cs="Arial"/>
                <w:sz w:val="24"/>
                <w:szCs w:val="24"/>
              </w:rPr>
              <w:t>Dated:</w:t>
            </w:r>
          </w:p>
        </w:tc>
        <w:tc>
          <w:tcPr>
            <w:tcW w:w="2313" w:type="dxa"/>
            <w:tcBorders>
              <w:bottom w:val="single" w:sz="4" w:space="0" w:color="auto"/>
            </w:tcBorders>
          </w:tcPr>
          <w:p w14:paraId="712C1D59" w14:textId="77777777" w:rsidR="00F00B2F" w:rsidRPr="00BB3F1B" w:rsidRDefault="00F00B2F" w:rsidP="00E36CCD">
            <w:pPr>
              <w:rPr>
                <w:rFonts w:ascii="Arial" w:hAnsi="Arial" w:cs="Arial"/>
                <w:color w:val="FFFFFF" w:themeColor="background1"/>
                <w:sz w:val="24"/>
                <w:szCs w:val="24"/>
              </w:rPr>
            </w:pPr>
            <w:r w:rsidRPr="00BB3F1B">
              <w:rPr>
                <w:rFonts w:ascii="Arial" w:hAnsi="Arial" w:cs="Arial"/>
                <w:color w:val="FFFFFF" w:themeColor="background1"/>
                <w:sz w:val="24"/>
                <w:szCs w:val="24"/>
              </w:rPr>
              <w:t>dl.datesign.2</w:t>
            </w:r>
          </w:p>
        </w:tc>
        <w:tc>
          <w:tcPr>
            <w:tcW w:w="1125" w:type="dxa"/>
          </w:tcPr>
          <w:p w14:paraId="446ED9C4" w14:textId="77777777" w:rsidR="00F00B2F" w:rsidRPr="00BB3F1B" w:rsidRDefault="00F00B2F" w:rsidP="00E36CCD">
            <w:pPr>
              <w:rPr>
                <w:rFonts w:ascii="Arial" w:hAnsi="Arial" w:cs="Arial"/>
                <w:sz w:val="24"/>
                <w:szCs w:val="24"/>
              </w:rPr>
            </w:pPr>
            <w:r w:rsidRPr="00BB3F1B">
              <w:rPr>
                <w:rFonts w:ascii="Arial" w:hAnsi="Arial" w:cs="Arial"/>
                <w:sz w:val="24"/>
                <w:szCs w:val="24"/>
              </w:rPr>
              <w:t>BY:</w:t>
            </w:r>
          </w:p>
        </w:tc>
        <w:tc>
          <w:tcPr>
            <w:tcW w:w="5372" w:type="dxa"/>
            <w:tcBorders>
              <w:bottom w:val="single" w:sz="4" w:space="0" w:color="auto"/>
            </w:tcBorders>
          </w:tcPr>
          <w:p w14:paraId="6BA5068C" w14:textId="77777777" w:rsidR="00F00B2F" w:rsidRPr="00BB3F1B" w:rsidRDefault="00F00B2F" w:rsidP="00E36CCD">
            <w:pPr>
              <w:rPr>
                <w:rFonts w:ascii="Arial" w:hAnsi="Arial" w:cs="Arial"/>
                <w:color w:val="FFFFFF" w:themeColor="background1"/>
                <w:sz w:val="24"/>
                <w:szCs w:val="24"/>
              </w:rPr>
            </w:pPr>
            <w:r w:rsidRPr="00BB3F1B">
              <w:rPr>
                <w:rFonts w:ascii="Arial" w:hAnsi="Arial" w:cs="Arial"/>
                <w:color w:val="FFFFFF" w:themeColor="background1"/>
                <w:w w:val="99"/>
                <w:sz w:val="24"/>
                <w:szCs w:val="24"/>
              </w:rPr>
              <w:t>dl.signhere.2</w:t>
            </w:r>
          </w:p>
        </w:tc>
      </w:tr>
      <w:tr w:rsidR="00F00B2F" w:rsidRPr="00BB3F1B" w14:paraId="5337F69C" w14:textId="77777777" w:rsidTr="00E36CCD">
        <w:trPr>
          <w:trHeight w:val="221"/>
          <w:jc w:val="center"/>
        </w:trPr>
        <w:tc>
          <w:tcPr>
            <w:tcW w:w="932" w:type="dxa"/>
          </w:tcPr>
          <w:p w14:paraId="537E5598" w14:textId="77777777" w:rsidR="00F00B2F" w:rsidRPr="00BB3F1B" w:rsidRDefault="00F00B2F" w:rsidP="00E36CCD">
            <w:pPr>
              <w:rPr>
                <w:rFonts w:ascii="Arial" w:hAnsi="Arial" w:cs="Arial"/>
                <w:sz w:val="24"/>
                <w:szCs w:val="24"/>
              </w:rPr>
            </w:pPr>
          </w:p>
        </w:tc>
        <w:tc>
          <w:tcPr>
            <w:tcW w:w="2313" w:type="dxa"/>
            <w:tcBorders>
              <w:top w:val="single" w:sz="4" w:space="0" w:color="auto"/>
            </w:tcBorders>
          </w:tcPr>
          <w:p w14:paraId="30A68548" w14:textId="77777777" w:rsidR="00F00B2F" w:rsidRPr="00BB3F1B" w:rsidRDefault="00F00B2F" w:rsidP="00E36CCD">
            <w:pPr>
              <w:rPr>
                <w:rFonts w:ascii="Arial" w:hAnsi="Arial" w:cs="Arial"/>
                <w:sz w:val="24"/>
                <w:szCs w:val="24"/>
              </w:rPr>
            </w:pPr>
          </w:p>
        </w:tc>
        <w:tc>
          <w:tcPr>
            <w:tcW w:w="1125" w:type="dxa"/>
          </w:tcPr>
          <w:p w14:paraId="7F53E58E" w14:textId="77777777" w:rsidR="00F00B2F" w:rsidRPr="00BB3F1B" w:rsidRDefault="00F00B2F" w:rsidP="00E36CCD">
            <w:pPr>
              <w:rPr>
                <w:rFonts w:ascii="Arial" w:hAnsi="Arial" w:cs="Arial"/>
                <w:sz w:val="24"/>
                <w:szCs w:val="24"/>
              </w:rPr>
            </w:pPr>
            <w:r w:rsidRPr="00BB3F1B">
              <w:rPr>
                <w:rFonts w:ascii="Arial" w:hAnsi="Arial" w:cs="Arial"/>
                <w:sz w:val="24"/>
                <w:szCs w:val="24"/>
              </w:rPr>
              <w:t>Name:</w:t>
            </w:r>
          </w:p>
        </w:tc>
        <w:tc>
          <w:tcPr>
            <w:tcW w:w="5372" w:type="dxa"/>
            <w:tcBorders>
              <w:top w:val="single" w:sz="4" w:space="0" w:color="auto"/>
            </w:tcBorders>
          </w:tcPr>
          <w:p w14:paraId="509A86F3" w14:textId="77777777" w:rsidR="00F00B2F" w:rsidRPr="00BB3F1B" w:rsidRDefault="00F00B2F" w:rsidP="00E36CCD">
            <w:pPr>
              <w:rPr>
                <w:rFonts w:ascii="Arial" w:hAnsi="Arial" w:cs="Arial"/>
                <w:sz w:val="24"/>
                <w:szCs w:val="24"/>
              </w:rPr>
            </w:pPr>
            <w:r w:rsidRPr="00BB3F1B">
              <w:rPr>
                <w:rFonts w:ascii="Arial" w:hAnsi="Arial" w:cs="Arial"/>
                <w:w w:val="99"/>
                <w:sz w:val="24"/>
                <w:szCs w:val="24"/>
              </w:rPr>
              <w:t>&lt;&lt;CB1_FirstName&gt;&gt; &lt;&lt;CB1_LastName&gt;&gt;</w:t>
            </w:r>
          </w:p>
        </w:tc>
      </w:tr>
      <w:tr w:rsidR="00F00B2F" w:rsidRPr="00BB3F1B" w14:paraId="2450D12B" w14:textId="77777777" w:rsidTr="00E36CCD">
        <w:trPr>
          <w:trHeight w:val="401"/>
          <w:jc w:val="center"/>
        </w:trPr>
        <w:tc>
          <w:tcPr>
            <w:tcW w:w="932" w:type="dxa"/>
          </w:tcPr>
          <w:p w14:paraId="24FCB2D0" w14:textId="77777777" w:rsidR="00F00B2F" w:rsidRPr="00BB3F1B" w:rsidRDefault="00F00B2F" w:rsidP="00E36CCD">
            <w:pPr>
              <w:rPr>
                <w:rFonts w:ascii="Arial" w:hAnsi="Arial" w:cs="Arial"/>
                <w:sz w:val="24"/>
                <w:szCs w:val="24"/>
              </w:rPr>
            </w:pPr>
          </w:p>
        </w:tc>
        <w:tc>
          <w:tcPr>
            <w:tcW w:w="2313" w:type="dxa"/>
          </w:tcPr>
          <w:p w14:paraId="0D649DDF" w14:textId="77777777" w:rsidR="00F00B2F" w:rsidRPr="00BB3F1B" w:rsidRDefault="00F00B2F" w:rsidP="00E36CCD">
            <w:pPr>
              <w:rPr>
                <w:rFonts w:ascii="Arial" w:hAnsi="Arial" w:cs="Arial"/>
                <w:sz w:val="24"/>
                <w:szCs w:val="24"/>
              </w:rPr>
            </w:pPr>
          </w:p>
        </w:tc>
        <w:tc>
          <w:tcPr>
            <w:tcW w:w="1125" w:type="dxa"/>
          </w:tcPr>
          <w:p w14:paraId="6809325A" w14:textId="77777777" w:rsidR="00F00B2F" w:rsidRPr="00BB3F1B" w:rsidRDefault="00F00B2F" w:rsidP="00E36CCD">
            <w:pPr>
              <w:rPr>
                <w:rFonts w:ascii="Arial" w:hAnsi="Arial" w:cs="Arial"/>
                <w:sz w:val="24"/>
                <w:szCs w:val="24"/>
              </w:rPr>
            </w:pPr>
          </w:p>
        </w:tc>
        <w:tc>
          <w:tcPr>
            <w:tcW w:w="5372" w:type="dxa"/>
          </w:tcPr>
          <w:p w14:paraId="43DD8554" w14:textId="77777777" w:rsidR="00F00B2F" w:rsidRPr="00BB3F1B" w:rsidRDefault="00F00B2F" w:rsidP="00E36CCD">
            <w:pPr>
              <w:rPr>
                <w:rFonts w:ascii="Arial" w:hAnsi="Arial" w:cs="Arial"/>
                <w:w w:val="99"/>
                <w:sz w:val="24"/>
                <w:szCs w:val="24"/>
              </w:rPr>
            </w:pPr>
          </w:p>
        </w:tc>
      </w:tr>
      <w:tr w:rsidR="00F00B2F" w:rsidRPr="00BB3F1B" w14:paraId="7D40EFA8" w14:textId="77777777" w:rsidTr="00E36CCD">
        <w:trPr>
          <w:trHeight w:val="221"/>
          <w:jc w:val="center"/>
        </w:trPr>
        <w:tc>
          <w:tcPr>
            <w:tcW w:w="932" w:type="dxa"/>
          </w:tcPr>
          <w:p w14:paraId="4B751671" w14:textId="77777777" w:rsidR="00F00B2F" w:rsidRPr="00BB3F1B" w:rsidRDefault="00F00B2F" w:rsidP="00E36CCD">
            <w:pPr>
              <w:rPr>
                <w:rFonts w:ascii="Arial" w:hAnsi="Arial" w:cs="Arial"/>
                <w:sz w:val="24"/>
                <w:szCs w:val="24"/>
              </w:rPr>
            </w:pPr>
            <w:r w:rsidRPr="00BB3F1B">
              <w:rPr>
                <w:rFonts w:ascii="Arial" w:hAnsi="Arial" w:cs="Arial"/>
                <w:sz w:val="24"/>
                <w:szCs w:val="24"/>
              </w:rPr>
              <w:t>Dated:</w:t>
            </w:r>
          </w:p>
        </w:tc>
        <w:tc>
          <w:tcPr>
            <w:tcW w:w="2313" w:type="dxa"/>
            <w:tcBorders>
              <w:bottom w:val="single" w:sz="4" w:space="0" w:color="auto"/>
            </w:tcBorders>
          </w:tcPr>
          <w:p w14:paraId="65EAD340" w14:textId="77777777" w:rsidR="00F00B2F" w:rsidRPr="00BB3F1B" w:rsidRDefault="00F00B2F" w:rsidP="00E36CCD">
            <w:pPr>
              <w:rPr>
                <w:rFonts w:ascii="Arial" w:hAnsi="Arial" w:cs="Arial"/>
                <w:color w:val="FFFFFF" w:themeColor="background1"/>
                <w:sz w:val="24"/>
                <w:szCs w:val="24"/>
              </w:rPr>
            </w:pPr>
            <w:r w:rsidRPr="00BB3F1B">
              <w:rPr>
                <w:rFonts w:ascii="Arial" w:hAnsi="Arial" w:cs="Arial"/>
                <w:color w:val="FFFFFF" w:themeColor="background1"/>
                <w:sz w:val="24"/>
                <w:szCs w:val="24"/>
              </w:rPr>
              <w:t>dl.datesign.3</w:t>
            </w:r>
          </w:p>
        </w:tc>
        <w:tc>
          <w:tcPr>
            <w:tcW w:w="1125" w:type="dxa"/>
          </w:tcPr>
          <w:p w14:paraId="7CB73528" w14:textId="77777777" w:rsidR="00F00B2F" w:rsidRPr="00BB3F1B" w:rsidRDefault="00F00B2F" w:rsidP="00E36CCD">
            <w:pPr>
              <w:rPr>
                <w:rFonts w:ascii="Arial" w:hAnsi="Arial" w:cs="Arial"/>
                <w:sz w:val="24"/>
                <w:szCs w:val="24"/>
              </w:rPr>
            </w:pPr>
            <w:r w:rsidRPr="00BB3F1B">
              <w:rPr>
                <w:rFonts w:ascii="Arial" w:hAnsi="Arial" w:cs="Arial"/>
                <w:sz w:val="24"/>
                <w:szCs w:val="24"/>
              </w:rPr>
              <w:t>BY:</w:t>
            </w:r>
          </w:p>
        </w:tc>
        <w:tc>
          <w:tcPr>
            <w:tcW w:w="5372" w:type="dxa"/>
            <w:tcBorders>
              <w:bottom w:val="single" w:sz="4" w:space="0" w:color="auto"/>
            </w:tcBorders>
          </w:tcPr>
          <w:p w14:paraId="1B7F49DA" w14:textId="77777777" w:rsidR="00F00B2F" w:rsidRPr="00BB3F1B" w:rsidRDefault="00F00B2F" w:rsidP="00E36CCD">
            <w:pPr>
              <w:rPr>
                <w:rFonts w:ascii="Arial" w:hAnsi="Arial" w:cs="Arial"/>
                <w:color w:val="FFFFFF" w:themeColor="background1"/>
                <w:w w:val="99"/>
                <w:sz w:val="24"/>
                <w:szCs w:val="24"/>
              </w:rPr>
            </w:pPr>
            <w:r w:rsidRPr="00BB3F1B">
              <w:rPr>
                <w:rFonts w:ascii="Arial" w:hAnsi="Arial" w:cs="Arial"/>
                <w:color w:val="FFFFFF" w:themeColor="background1"/>
                <w:w w:val="99"/>
                <w:sz w:val="24"/>
                <w:szCs w:val="24"/>
              </w:rPr>
              <w:t>dl.signhere.3</w:t>
            </w:r>
          </w:p>
        </w:tc>
      </w:tr>
      <w:tr w:rsidR="00F00B2F" w:rsidRPr="00BB3F1B" w14:paraId="2B0B7CAD" w14:textId="77777777" w:rsidTr="00E36CCD">
        <w:trPr>
          <w:trHeight w:val="221"/>
          <w:jc w:val="center"/>
        </w:trPr>
        <w:tc>
          <w:tcPr>
            <w:tcW w:w="932" w:type="dxa"/>
          </w:tcPr>
          <w:p w14:paraId="3F36FA77" w14:textId="77777777" w:rsidR="00F00B2F" w:rsidRPr="00BB3F1B" w:rsidRDefault="00F00B2F" w:rsidP="00E36CCD">
            <w:pPr>
              <w:rPr>
                <w:rFonts w:ascii="Arial" w:hAnsi="Arial" w:cs="Arial"/>
                <w:sz w:val="24"/>
                <w:szCs w:val="24"/>
              </w:rPr>
            </w:pPr>
          </w:p>
        </w:tc>
        <w:tc>
          <w:tcPr>
            <w:tcW w:w="2313" w:type="dxa"/>
            <w:tcBorders>
              <w:top w:val="single" w:sz="4" w:space="0" w:color="auto"/>
            </w:tcBorders>
          </w:tcPr>
          <w:p w14:paraId="3B337994" w14:textId="77777777" w:rsidR="00F00B2F" w:rsidRPr="00BB3F1B" w:rsidRDefault="00F00B2F" w:rsidP="00E36CCD">
            <w:pPr>
              <w:rPr>
                <w:rFonts w:ascii="Arial" w:hAnsi="Arial" w:cs="Arial"/>
                <w:sz w:val="24"/>
                <w:szCs w:val="24"/>
              </w:rPr>
            </w:pPr>
          </w:p>
        </w:tc>
        <w:tc>
          <w:tcPr>
            <w:tcW w:w="1125" w:type="dxa"/>
          </w:tcPr>
          <w:p w14:paraId="40CBEE25" w14:textId="77777777" w:rsidR="00F00B2F" w:rsidRPr="00BB3F1B" w:rsidRDefault="00F00B2F" w:rsidP="00E36CCD">
            <w:pPr>
              <w:rPr>
                <w:rFonts w:ascii="Arial" w:hAnsi="Arial" w:cs="Arial"/>
                <w:sz w:val="24"/>
                <w:szCs w:val="24"/>
              </w:rPr>
            </w:pPr>
            <w:r w:rsidRPr="00BB3F1B">
              <w:rPr>
                <w:rFonts w:ascii="Arial" w:hAnsi="Arial" w:cs="Arial"/>
                <w:sz w:val="24"/>
                <w:szCs w:val="24"/>
              </w:rPr>
              <w:t>Name:</w:t>
            </w:r>
          </w:p>
        </w:tc>
        <w:tc>
          <w:tcPr>
            <w:tcW w:w="5372" w:type="dxa"/>
            <w:tcBorders>
              <w:top w:val="single" w:sz="4" w:space="0" w:color="auto"/>
            </w:tcBorders>
          </w:tcPr>
          <w:p w14:paraId="6A7BD0F0" w14:textId="77777777" w:rsidR="00F00B2F" w:rsidRPr="00BB3F1B" w:rsidRDefault="00F00B2F" w:rsidP="00E36CCD">
            <w:pPr>
              <w:rPr>
                <w:rFonts w:ascii="Arial" w:hAnsi="Arial" w:cs="Arial"/>
                <w:w w:val="99"/>
                <w:sz w:val="24"/>
                <w:szCs w:val="24"/>
              </w:rPr>
            </w:pPr>
            <w:r w:rsidRPr="00BB3F1B">
              <w:rPr>
                <w:rFonts w:ascii="Arial" w:hAnsi="Arial" w:cs="Arial"/>
                <w:w w:val="99"/>
                <w:sz w:val="24"/>
                <w:szCs w:val="24"/>
              </w:rPr>
              <w:t>&lt;&lt;CB2_FirstName&gt;&gt; &lt;&lt;CB2_LastName&gt;&gt;</w:t>
            </w:r>
          </w:p>
        </w:tc>
      </w:tr>
      <w:tr w:rsidR="00F00B2F" w:rsidRPr="00BB3F1B" w14:paraId="03DB47C0" w14:textId="77777777" w:rsidTr="00E36CCD">
        <w:trPr>
          <w:trHeight w:val="371"/>
          <w:jc w:val="center"/>
        </w:trPr>
        <w:tc>
          <w:tcPr>
            <w:tcW w:w="932" w:type="dxa"/>
          </w:tcPr>
          <w:p w14:paraId="72BACB7E" w14:textId="77777777" w:rsidR="00F00B2F" w:rsidRPr="00BB3F1B" w:rsidRDefault="00F00B2F" w:rsidP="00E36CCD">
            <w:pPr>
              <w:rPr>
                <w:rFonts w:ascii="Arial" w:hAnsi="Arial" w:cs="Arial"/>
                <w:sz w:val="24"/>
                <w:szCs w:val="24"/>
              </w:rPr>
            </w:pPr>
          </w:p>
        </w:tc>
        <w:tc>
          <w:tcPr>
            <w:tcW w:w="2313" w:type="dxa"/>
          </w:tcPr>
          <w:p w14:paraId="031D8807" w14:textId="77777777" w:rsidR="00F00B2F" w:rsidRPr="00BB3F1B" w:rsidRDefault="00F00B2F" w:rsidP="00E36CCD">
            <w:pPr>
              <w:rPr>
                <w:rFonts w:ascii="Arial" w:hAnsi="Arial" w:cs="Arial"/>
                <w:sz w:val="24"/>
                <w:szCs w:val="24"/>
              </w:rPr>
            </w:pPr>
          </w:p>
        </w:tc>
        <w:tc>
          <w:tcPr>
            <w:tcW w:w="1125" w:type="dxa"/>
          </w:tcPr>
          <w:p w14:paraId="1EF833B6" w14:textId="77777777" w:rsidR="00F00B2F" w:rsidRPr="00BB3F1B" w:rsidRDefault="00F00B2F" w:rsidP="00E36CCD">
            <w:pPr>
              <w:rPr>
                <w:rFonts w:ascii="Arial" w:hAnsi="Arial" w:cs="Arial"/>
                <w:sz w:val="24"/>
                <w:szCs w:val="24"/>
              </w:rPr>
            </w:pPr>
          </w:p>
        </w:tc>
        <w:tc>
          <w:tcPr>
            <w:tcW w:w="5372" w:type="dxa"/>
          </w:tcPr>
          <w:p w14:paraId="32E48551" w14:textId="77777777" w:rsidR="00F00B2F" w:rsidRPr="00BB3F1B" w:rsidRDefault="00F00B2F" w:rsidP="00E36CCD">
            <w:pPr>
              <w:rPr>
                <w:rFonts w:ascii="Arial" w:hAnsi="Arial" w:cs="Arial"/>
                <w:w w:val="99"/>
                <w:sz w:val="24"/>
                <w:szCs w:val="24"/>
              </w:rPr>
            </w:pPr>
          </w:p>
        </w:tc>
      </w:tr>
      <w:tr w:rsidR="00F00B2F" w:rsidRPr="00BB3F1B" w14:paraId="58549D19" w14:textId="77777777" w:rsidTr="00E36CCD">
        <w:trPr>
          <w:trHeight w:val="221"/>
          <w:jc w:val="center"/>
        </w:trPr>
        <w:tc>
          <w:tcPr>
            <w:tcW w:w="932" w:type="dxa"/>
          </w:tcPr>
          <w:p w14:paraId="0E5C43A1" w14:textId="77777777" w:rsidR="00F00B2F" w:rsidRPr="00BB3F1B" w:rsidRDefault="00F00B2F" w:rsidP="00E36CCD">
            <w:pPr>
              <w:rPr>
                <w:rFonts w:ascii="Arial" w:hAnsi="Arial" w:cs="Arial"/>
                <w:sz w:val="24"/>
                <w:szCs w:val="24"/>
              </w:rPr>
            </w:pPr>
            <w:r w:rsidRPr="00BB3F1B">
              <w:rPr>
                <w:rFonts w:ascii="Arial" w:hAnsi="Arial" w:cs="Arial"/>
                <w:sz w:val="24"/>
                <w:szCs w:val="24"/>
              </w:rPr>
              <w:t>Dated:</w:t>
            </w:r>
          </w:p>
        </w:tc>
        <w:tc>
          <w:tcPr>
            <w:tcW w:w="2313" w:type="dxa"/>
            <w:tcBorders>
              <w:bottom w:val="single" w:sz="4" w:space="0" w:color="auto"/>
            </w:tcBorders>
          </w:tcPr>
          <w:p w14:paraId="049B37C8" w14:textId="77777777" w:rsidR="00F00B2F" w:rsidRPr="00BB3F1B" w:rsidRDefault="00F00B2F" w:rsidP="00E36CCD">
            <w:pPr>
              <w:rPr>
                <w:rFonts w:ascii="Arial" w:hAnsi="Arial" w:cs="Arial"/>
                <w:color w:val="FFFFFF" w:themeColor="background1"/>
                <w:sz w:val="24"/>
                <w:szCs w:val="24"/>
              </w:rPr>
            </w:pPr>
            <w:r w:rsidRPr="00BB3F1B">
              <w:rPr>
                <w:rFonts w:ascii="Arial" w:hAnsi="Arial" w:cs="Arial"/>
                <w:color w:val="FFFFFF" w:themeColor="background1"/>
                <w:sz w:val="24"/>
                <w:szCs w:val="24"/>
              </w:rPr>
              <w:t>dl.datesign.4</w:t>
            </w:r>
          </w:p>
        </w:tc>
        <w:tc>
          <w:tcPr>
            <w:tcW w:w="1125" w:type="dxa"/>
          </w:tcPr>
          <w:p w14:paraId="51B7A149" w14:textId="77777777" w:rsidR="00F00B2F" w:rsidRPr="00BB3F1B" w:rsidRDefault="00F00B2F" w:rsidP="00E36CCD">
            <w:pPr>
              <w:rPr>
                <w:rFonts w:ascii="Arial" w:hAnsi="Arial" w:cs="Arial"/>
                <w:sz w:val="24"/>
                <w:szCs w:val="24"/>
              </w:rPr>
            </w:pPr>
            <w:r w:rsidRPr="00BB3F1B">
              <w:rPr>
                <w:rFonts w:ascii="Arial" w:hAnsi="Arial" w:cs="Arial"/>
                <w:sz w:val="24"/>
                <w:szCs w:val="24"/>
              </w:rPr>
              <w:t>BY:</w:t>
            </w:r>
          </w:p>
        </w:tc>
        <w:tc>
          <w:tcPr>
            <w:tcW w:w="5372" w:type="dxa"/>
            <w:tcBorders>
              <w:bottom w:val="single" w:sz="4" w:space="0" w:color="auto"/>
            </w:tcBorders>
          </w:tcPr>
          <w:p w14:paraId="0CB35F1D" w14:textId="77777777" w:rsidR="00F00B2F" w:rsidRPr="00BB3F1B" w:rsidRDefault="00F00B2F" w:rsidP="00E36CCD">
            <w:pPr>
              <w:rPr>
                <w:rFonts w:ascii="Arial" w:hAnsi="Arial" w:cs="Arial"/>
                <w:color w:val="FFFFFF" w:themeColor="background1"/>
                <w:w w:val="99"/>
                <w:sz w:val="24"/>
                <w:szCs w:val="24"/>
              </w:rPr>
            </w:pPr>
            <w:r w:rsidRPr="00BB3F1B">
              <w:rPr>
                <w:rFonts w:ascii="Arial" w:hAnsi="Arial" w:cs="Arial"/>
                <w:color w:val="FFFFFF" w:themeColor="background1"/>
                <w:w w:val="99"/>
                <w:sz w:val="24"/>
                <w:szCs w:val="24"/>
              </w:rPr>
              <w:t>dl.signhere.4</w:t>
            </w:r>
          </w:p>
        </w:tc>
      </w:tr>
      <w:tr w:rsidR="00F00B2F" w:rsidRPr="00BB3F1B" w14:paraId="5ECDB131" w14:textId="77777777" w:rsidTr="00E36CCD">
        <w:trPr>
          <w:trHeight w:val="71"/>
          <w:jc w:val="center"/>
        </w:trPr>
        <w:tc>
          <w:tcPr>
            <w:tcW w:w="932" w:type="dxa"/>
          </w:tcPr>
          <w:p w14:paraId="411B9F73" w14:textId="77777777" w:rsidR="00F00B2F" w:rsidRPr="00BB3F1B" w:rsidRDefault="00F00B2F" w:rsidP="00E36CCD">
            <w:pPr>
              <w:rPr>
                <w:rFonts w:ascii="Arial" w:hAnsi="Arial" w:cs="Arial"/>
                <w:sz w:val="24"/>
                <w:szCs w:val="24"/>
              </w:rPr>
            </w:pPr>
          </w:p>
        </w:tc>
        <w:tc>
          <w:tcPr>
            <w:tcW w:w="2313" w:type="dxa"/>
            <w:tcBorders>
              <w:top w:val="single" w:sz="4" w:space="0" w:color="auto"/>
            </w:tcBorders>
          </w:tcPr>
          <w:p w14:paraId="5BC0D0AC" w14:textId="77777777" w:rsidR="00F00B2F" w:rsidRPr="00BB3F1B" w:rsidRDefault="00F00B2F" w:rsidP="00E36CCD">
            <w:pPr>
              <w:rPr>
                <w:rFonts w:ascii="Arial" w:hAnsi="Arial" w:cs="Arial"/>
                <w:sz w:val="24"/>
                <w:szCs w:val="24"/>
              </w:rPr>
            </w:pPr>
          </w:p>
        </w:tc>
        <w:tc>
          <w:tcPr>
            <w:tcW w:w="1125" w:type="dxa"/>
          </w:tcPr>
          <w:p w14:paraId="0F1244C8" w14:textId="77777777" w:rsidR="00F00B2F" w:rsidRPr="00BB3F1B" w:rsidRDefault="00F00B2F" w:rsidP="00E36CCD">
            <w:pPr>
              <w:rPr>
                <w:rFonts w:ascii="Arial" w:hAnsi="Arial" w:cs="Arial"/>
                <w:sz w:val="24"/>
                <w:szCs w:val="24"/>
              </w:rPr>
            </w:pPr>
          </w:p>
        </w:tc>
        <w:tc>
          <w:tcPr>
            <w:tcW w:w="5372" w:type="dxa"/>
            <w:tcBorders>
              <w:top w:val="single" w:sz="4" w:space="0" w:color="auto"/>
            </w:tcBorders>
          </w:tcPr>
          <w:p w14:paraId="4AE56E85" w14:textId="77777777" w:rsidR="00F00B2F" w:rsidRPr="00BB3F1B" w:rsidRDefault="00F00B2F" w:rsidP="00E36CCD">
            <w:pPr>
              <w:rPr>
                <w:rFonts w:ascii="Arial" w:hAnsi="Arial" w:cs="Arial"/>
                <w:w w:val="99"/>
                <w:sz w:val="24"/>
                <w:szCs w:val="24"/>
              </w:rPr>
            </w:pPr>
            <w:r w:rsidRPr="00BB3F1B">
              <w:rPr>
                <w:rFonts w:ascii="Arial" w:hAnsi="Arial" w:cs="Arial"/>
                <w:w w:val="99"/>
                <w:sz w:val="24"/>
                <w:szCs w:val="24"/>
              </w:rPr>
              <w:t>&lt;&lt;CB3_FirstName&gt;&gt; &lt;&lt;CB3_LastName&gt;&gt;</w:t>
            </w:r>
          </w:p>
        </w:tc>
      </w:tr>
      <w:bookmarkEnd w:id="2"/>
    </w:tbl>
    <w:p w14:paraId="0C8DC3D6" w14:textId="77777777" w:rsidR="00691F9F" w:rsidRDefault="00691F9F">
      <w:pPr>
        <w:spacing w:line="364" w:lineRule="auto"/>
        <w:sectPr w:rsidR="00691F9F">
          <w:pgSz w:w="12240" w:h="15840"/>
          <w:pgMar w:top="1660" w:right="600" w:bottom="1260" w:left="600" w:header="144" w:footer="1061" w:gutter="0"/>
          <w:cols w:space="720"/>
        </w:sectPr>
      </w:pPr>
    </w:p>
    <w:p w14:paraId="359E9BEB" w14:textId="77777777" w:rsidR="00691F9F" w:rsidRDefault="00F00B2F">
      <w:pPr>
        <w:pStyle w:val="Heading1"/>
      </w:pPr>
      <w:r>
        <w:lastRenderedPageBreak/>
        <w:t>NOTICE</w:t>
      </w:r>
      <w:r>
        <w:rPr>
          <w:spacing w:val="-3"/>
        </w:rPr>
        <w:t xml:space="preserve"> </w:t>
      </w:r>
      <w:r>
        <w:t>OF</w:t>
      </w:r>
      <w:r>
        <w:rPr>
          <w:spacing w:val="-3"/>
        </w:rPr>
        <w:t xml:space="preserve"> </w:t>
      </w:r>
      <w:r>
        <w:t>SPECIAL</w:t>
      </w:r>
      <w:r>
        <w:rPr>
          <w:spacing w:val="-3"/>
        </w:rPr>
        <w:t xml:space="preserve"> </w:t>
      </w:r>
      <w:r>
        <w:rPr>
          <w:spacing w:val="-5"/>
        </w:rPr>
        <w:t>TAX</w:t>
      </w:r>
    </w:p>
    <w:p w14:paraId="20D06289" w14:textId="77777777" w:rsidR="00691F9F" w:rsidRDefault="00F00B2F">
      <w:pPr>
        <w:pStyle w:val="Heading3"/>
        <w:ind w:left="0"/>
        <w:jc w:val="center"/>
      </w:pPr>
      <w:r>
        <w:t>COMMUNITY</w:t>
      </w:r>
      <w:r>
        <w:rPr>
          <w:spacing w:val="-6"/>
        </w:rPr>
        <w:t xml:space="preserve"> </w:t>
      </w:r>
      <w:r>
        <w:t>FACILITIES</w:t>
      </w:r>
      <w:r>
        <w:rPr>
          <w:spacing w:val="-4"/>
        </w:rPr>
        <w:t xml:space="preserve"> </w:t>
      </w:r>
      <w:r>
        <w:t>DISTRICT</w:t>
      </w:r>
      <w:r>
        <w:rPr>
          <w:spacing w:val="-4"/>
        </w:rPr>
        <w:t xml:space="preserve"> </w:t>
      </w:r>
      <w:r>
        <w:t>NO.</w:t>
      </w:r>
      <w:r>
        <w:rPr>
          <w:spacing w:val="-3"/>
        </w:rPr>
        <w:t xml:space="preserve"> </w:t>
      </w:r>
      <w:r>
        <w:rPr>
          <w:spacing w:val="-10"/>
        </w:rPr>
        <w:t>3</w:t>
      </w:r>
    </w:p>
    <w:p w14:paraId="7560E547" w14:textId="77777777" w:rsidR="00691F9F" w:rsidRDefault="00F00B2F">
      <w:pPr>
        <w:ind w:left="2077" w:right="2076"/>
        <w:jc w:val="center"/>
        <w:rPr>
          <w:b/>
          <w:sz w:val="24"/>
        </w:rPr>
      </w:pPr>
      <w:r>
        <w:rPr>
          <w:b/>
          <w:sz w:val="24"/>
        </w:rPr>
        <w:t>OF</w:t>
      </w:r>
      <w:r>
        <w:rPr>
          <w:b/>
          <w:spacing w:val="-7"/>
          <w:sz w:val="24"/>
        </w:rPr>
        <w:t xml:space="preserve"> </w:t>
      </w:r>
      <w:r>
        <w:rPr>
          <w:b/>
          <w:sz w:val="24"/>
        </w:rPr>
        <w:t>THE</w:t>
      </w:r>
      <w:r>
        <w:rPr>
          <w:b/>
          <w:spacing w:val="-7"/>
          <w:sz w:val="24"/>
        </w:rPr>
        <w:t xml:space="preserve"> </w:t>
      </w:r>
      <w:r>
        <w:rPr>
          <w:b/>
          <w:sz w:val="24"/>
        </w:rPr>
        <w:t>SAN</w:t>
      </w:r>
      <w:r>
        <w:rPr>
          <w:b/>
          <w:spacing w:val="-7"/>
          <w:sz w:val="24"/>
        </w:rPr>
        <w:t xml:space="preserve"> </w:t>
      </w:r>
      <w:r>
        <w:rPr>
          <w:b/>
          <w:sz w:val="24"/>
        </w:rPr>
        <w:t>YSIDRO</w:t>
      </w:r>
      <w:r>
        <w:rPr>
          <w:b/>
          <w:spacing w:val="-6"/>
          <w:sz w:val="24"/>
        </w:rPr>
        <w:t xml:space="preserve"> </w:t>
      </w:r>
      <w:r>
        <w:rPr>
          <w:b/>
          <w:sz w:val="24"/>
        </w:rPr>
        <w:t>ELEMENTARY</w:t>
      </w:r>
      <w:r>
        <w:rPr>
          <w:b/>
          <w:spacing w:val="-7"/>
          <w:sz w:val="24"/>
        </w:rPr>
        <w:t xml:space="preserve"> </w:t>
      </w:r>
      <w:r>
        <w:rPr>
          <w:b/>
          <w:sz w:val="24"/>
        </w:rPr>
        <w:t>SCHOOL</w:t>
      </w:r>
      <w:r>
        <w:rPr>
          <w:b/>
          <w:spacing w:val="-7"/>
          <w:sz w:val="24"/>
        </w:rPr>
        <w:t xml:space="preserve"> </w:t>
      </w:r>
      <w:r>
        <w:rPr>
          <w:b/>
          <w:sz w:val="24"/>
        </w:rPr>
        <w:t>DISTRICT COUNTY OF SAN DIEGO, CALIFORNIA</w:t>
      </w:r>
    </w:p>
    <w:p w14:paraId="2148C7E3" w14:textId="77777777" w:rsidR="00691F9F" w:rsidRDefault="00691F9F">
      <w:pPr>
        <w:pStyle w:val="BodyText"/>
        <w:rPr>
          <w:b/>
          <w:sz w:val="24"/>
        </w:rPr>
      </w:pPr>
    </w:p>
    <w:p w14:paraId="002902F2" w14:textId="77777777" w:rsidR="00691F9F" w:rsidRDefault="00F00B2F">
      <w:pPr>
        <w:pStyle w:val="BodyText"/>
        <w:spacing w:line="480" w:lineRule="auto"/>
        <w:ind w:left="840" w:right="2581" w:hanging="1"/>
      </w:pPr>
      <w:r>
        <w:t>TO: THE PROSPECTIVE PURCHASER OF THE REAL PROPERTY KNOWN AS: TRACT:</w:t>
      </w:r>
      <w:r>
        <w:rPr>
          <w:spacing w:val="-3"/>
        </w:rPr>
        <w:t xml:space="preserve"> </w:t>
      </w:r>
      <w:r>
        <w:t>California</w:t>
      </w:r>
      <w:r>
        <w:rPr>
          <w:spacing w:val="-2"/>
        </w:rPr>
        <w:t xml:space="preserve"> </w:t>
      </w:r>
      <w:r>
        <w:t>Terraces</w:t>
      </w:r>
      <w:r>
        <w:rPr>
          <w:spacing w:val="-4"/>
        </w:rPr>
        <w:t xml:space="preserve"> </w:t>
      </w:r>
      <w:r>
        <w:t>-</w:t>
      </w:r>
      <w:r>
        <w:rPr>
          <w:spacing w:val="-2"/>
        </w:rPr>
        <w:t xml:space="preserve"> </w:t>
      </w:r>
      <w:r>
        <w:t>PA</w:t>
      </w:r>
      <w:r>
        <w:rPr>
          <w:spacing w:val="-3"/>
        </w:rPr>
        <w:t xml:space="preserve"> </w:t>
      </w:r>
      <w:r>
        <w:t>61,</w:t>
      </w:r>
      <w:r>
        <w:rPr>
          <w:spacing w:val="-2"/>
        </w:rPr>
        <w:t xml:space="preserve"> </w:t>
      </w:r>
      <w:r>
        <w:t>Lot</w:t>
      </w:r>
      <w:r>
        <w:rPr>
          <w:spacing w:val="-4"/>
        </w:rPr>
        <w:t xml:space="preserve"> </w:t>
      </w:r>
      <w:r>
        <w:t>1,</w:t>
      </w:r>
      <w:r>
        <w:rPr>
          <w:spacing w:val="-3"/>
        </w:rPr>
        <w:t xml:space="preserve"> </w:t>
      </w:r>
      <w:r>
        <w:t>MAP:</w:t>
      </w:r>
      <w:r>
        <w:rPr>
          <w:spacing w:val="-4"/>
        </w:rPr>
        <w:t xml:space="preserve"> </w:t>
      </w:r>
      <w:r>
        <w:t>16552,</w:t>
      </w:r>
      <w:r>
        <w:rPr>
          <w:spacing w:val="-3"/>
        </w:rPr>
        <w:t xml:space="preserve"> </w:t>
      </w:r>
      <w:r>
        <w:t>BUILDING:</w:t>
      </w:r>
      <w:r>
        <w:rPr>
          <w:spacing w:val="-3"/>
        </w:rPr>
        <w:t xml:space="preserve"> </w:t>
      </w:r>
      <w:r>
        <w:t>3,</w:t>
      </w:r>
      <w:r>
        <w:rPr>
          <w:spacing w:val="-3"/>
        </w:rPr>
        <w:t xml:space="preserve"> </w:t>
      </w:r>
      <w:r>
        <w:t>UNIT</w:t>
      </w:r>
      <w:r>
        <w:rPr>
          <w:spacing w:val="-3"/>
        </w:rPr>
        <w:t xml:space="preserve"> </w:t>
      </w:r>
      <w:r>
        <w:t>NO.</w:t>
      </w:r>
      <w:r>
        <w:rPr>
          <w:spacing w:val="-3"/>
        </w:rPr>
        <w:t xml:space="preserve"> </w:t>
      </w:r>
      <w:r>
        <w:t>41</w:t>
      </w:r>
    </w:p>
    <w:p w14:paraId="4062A939" w14:textId="77777777" w:rsidR="00691F9F" w:rsidRDefault="00F00B2F">
      <w:pPr>
        <w:pStyle w:val="Heading6"/>
        <w:ind w:left="120"/>
        <w:jc w:val="left"/>
      </w:pPr>
      <w:r>
        <w:t>THIS IS A NOTIFICATION TO YOU PRIOR TO YOUR ENTERING INTO A CONTRACT TO PURCHASE THIS PROPERTY.</w:t>
      </w:r>
      <w:r>
        <w:rPr>
          <w:spacing w:val="40"/>
        </w:rPr>
        <w:t xml:space="preserve"> </w:t>
      </w:r>
      <w:r>
        <w:t>THE</w:t>
      </w:r>
      <w:r>
        <w:rPr>
          <w:spacing w:val="-3"/>
        </w:rPr>
        <w:t xml:space="preserve"> </w:t>
      </w:r>
      <w:r>
        <w:t>SELLER</w:t>
      </w:r>
      <w:r>
        <w:rPr>
          <w:spacing w:val="-5"/>
        </w:rPr>
        <w:t xml:space="preserve"> </w:t>
      </w:r>
      <w:r>
        <w:t>IS</w:t>
      </w:r>
      <w:r>
        <w:rPr>
          <w:spacing w:val="-2"/>
        </w:rPr>
        <w:t xml:space="preserve"> </w:t>
      </w:r>
      <w:r>
        <w:t>REQUIRED</w:t>
      </w:r>
      <w:r>
        <w:rPr>
          <w:spacing w:val="-2"/>
        </w:rPr>
        <w:t xml:space="preserve"> </w:t>
      </w:r>
      <w:r>
        <w:t>TO</w:t>
      </w:r>
      <w:r>
        <w:rPr>
          <w:spacing w:val="-3"/>
        </w:rPr>
        <w:t xml:space="preserve"> </w:t>
      </w:r>
      <w:r>
        <w:t>GIVE</w:t>
      </w:r>
      <w:r>
        <w:rPr>
          <w:spacing w:val="-3"/>
        </w:rPr>
        <w:t xml:space="preserve"> </w:t>
      </w:r>
      <w:r>
        <w:t>YOU</w:t>
      </w:r>
      <w:r>
        <w:rPr>
          <w:spacing w:val="-3"/>
        </w:rPr>
        <w:t xml:space="preserve"> </w:t>
      </w:r>
      <w:r>
        <w:t>THIS</w:t>
      </w:r>
      <w:r>
        <w:rPr>
          <w:spacing w:val="-3"/>
        </w:rPr>
        <w:t xml:space="preserve"> </w:t>
      </w:r>
      <w:r>
        <w:t>NOTICE</w:t>
      </w:r>
      <w:r>
        <w:rPr>
          <w:spacing w:val="-3"/>
        </w:rPr>
        <w:t xml:space="preserve"> </w:t>
      </w:r>
      <w:r>
        <w:t>AND</w:t>
      </w:r>
      <w:r>
        <w:rPr>
          <w:spacing w:val="-3"/>
        </w:rPr>
        <w:t xml:space="preserve"> </w:t>
      </w:r>
      <w:r>
        <w:t>TO</w:t>
      </w:r>
      <w:r>
        <w:rPr>
          <w:spacing w:val="-3"/>
        </w:rPr>
        <w:t xml:space="preserve"> </w:t>
      </w:r>
      <w:r>
        <w:t>OBTAIN</w:t>
      </w:r>
      <w:r>
        <w:rPr>
          <w:spacing w:val="-3"/>
        </w:rPr>
        <w:t xml:space="preserve"> </w:t>
      </w:r>
      <w:r>
        <w:t>A</w:t>
      </w:r>
      <w:r>
        <w:rPr>
          <w:spacing w:val="-4"/>
        </w:rPr>
        <w:t xml:space="preserve"> </w:t>
      </w:r>
      <w:r>
        <w:t>COPY</w:t>
      </w:r>
      <w:r>
        <w:rPr>
          <w:spacing w:val="-3"/>
        </w:rPr>
        <w:t xml:space="preserve"> </w:t>
      </w:r>
      <w:r>
        <w:t>SIGNED</w:t>
      </w:r>
      <w:r>
        <w:rPr>
          <w:spacing w:val="-2"/>
        </w:rPr>
        <w:t xml:space="preserve"> </w:t>
      </w:r>
      <w:r>
        <w:t>BY</w:t>
      </w:r>
      <w:r>
        <w:rPr>
          <w:spacing w:val="-3"/>
        </w:rPr>
        <w:t xml:space="preserve"> </w:t>
      </w:r>
      <w:r>
        <w:t>YOU</w:t>
      </w:r>
      <w:r>
        <w:rPr>
          <w:spacing w:val="-2"/>
        </w:rPr>
        <w:t xml:space="preserve"> </w:t>
      </w:r>
      <w:r>
        <w:t>TO INDICATE THAT YOU HAVE RECEIVED AND READ A COPY OF THIS NOTICE.</w:t>
      </w:r>
    </w:p>
    <w:p w14:paraId="2402C91A" w14:textId="77777777" w:rsidR="00691F9F" w:rsidRDefault="00F00B2F">
      <w:pPr>
        <w:pStyle w:val="ListParagraph"/>
        <w:numPr>
          <w:ilvl w:val="0"/>
          <w:numId w:val="1"/>
        </w:numPr>
        <w:tabs>
          <w:tab w:val="left" w:pos="1139"/>
        </w:tabs>
        <w:spacing w:before="183"/>
        <w:ind w:right="115" w:firstLine="720"/>
        <w:jc w:val="both"/>
        <w:rPr>
          <w:sz w:val="20"/>
        </w:rPr>
      </w:pPr>
      <w:r>
        <w:rPr>
          <w:sz w:val="20"/>
        </w:rPr>
        <w:t>This property is subject to a special tax, which is in addition to the regular property taxes and any other charges, fees, special taxes and benefit assessments on the parcel.</w:t>
      </w:r>
      <w:r>
        <w:rPr>
          <w:spacing w:val="40"/>
          <w:sz w:val="20"/>
        </w:rPr>
        <w:t xml:space="preserve"> </w:t>
      </w:r>
      <w:r>
        <w:rPr>
          <w:sz w:val="20"/>
        </w:rPr>
        <w:t xml:space="preserve">It is imposed on this property because it is a new </w:t>
      </w:r>
      <w:proofErr w:type="gramStart"/>
      <w:r>
        <w:rPr>
          <w:sz w:val="20"/>
        </w:rPr>
        <w:t>development, and</w:t>
      </w:r>
      <w:proofErr w:type="gramEnd"/>
      <w:r>
        <w:rPr>
          <w:sz w:val="20"/>
        </w:rPr>
        <w:t xml:space="preserve"> may not be imposed</w:t>
      </w:r>
      <w:r>
        <w:rPr>
          <w:spacing w:val="-1"/>
          <w:sz w:val="20"/>
        </w:rPr>
        <w:t xml:space="preserve"> </w:t>
      </w:r>
      <w:r>
        <w:rPr>
          <w:sz w:val="20"/>
        </w:rPr>
        <w:t>generally upon</w:t>
      </w:r>
      <w:r>
        <w:rPr>
          <w:spacing w:val="-1"/>
          <w:sz w:val="20"/>
        </w:rPr>
        <w:t xml:space="preserve"> </w:t>
      </w:r>
      <w:r>
        <w:rPr>
          <w:sz w:val="20"/>
        </w:rPr>
        <w:t>property</w:t>
      </w:r>
      <w:r>
        <w:rPr>
          <w:spacing w:val="-1"/>
          <w:sz w:val="20"/>
        </w:rPr>
        <w:t xml:space="preserve"> </w:t>
      </w:r>
      <w:r>
        <w:rPr>
          <w:sz w:val="20"/>
        </w:rPr>
        <w:t>outside</w:t>
      </w:r>
      <w:r>
        <w:rPr>
          <w:spacing w:val="-1"/>
          <w:sz w:val="20"/>
        </w:rPr>
        <w:t xml:space="preserve"> </w:t>
      </w:r>
      <w:r>
        <w:rPr>
          <w:sz w:val="20"/>
        </w:rPr>
        <w:t>of</w:t>
      </w:r>
      <w:r>
        <w:rPr>
          <w:spacing w:val="-2"/>
          <w:sz w:val="20"/>
        </w:rPr>
        <w:t xml:space="preserve"> </w:t>
      </w:r>
      <w:r>
        <w:rPr>
          <w:sz w:val="20"/>
        </w:rPr>
        <w:t>this</w:t>
      </w:r>
      <w:r>
        <w:rPr>
          <w:spacing w:val="-1"/>
          <w:sz w:val="20"/>
        </w:rPr>
        <w:t xml:space="preserve"> </w:t>
      </w:r>
      <w:r>
        <w:rPr>
          <w:sz w:val="20"/>
        </w:rPr>
        <w:t>new development.</w:t>
      </w:r>
      <w:r>
        <w:rPr>
          <w:spacing w:val="40"/>
          <w:sz w:val="20"/>
        </w:rPr>
        <w:t xml:space="preserve"> </w:t>
      </w:r>
      <w:r>
        <w:rPr>
          <w:sz w:val="20"/>
        </w:rPr>
        <w:t>If you fail</w:t>
      </w:r>
      <w:r>
        <w:rPr>
          <w:spacing w:val="-1"/>
          <w:sz w:val="20"/>
        </w:rPr>
        <w:t xml:space="preserve"> </w:t>
      </w:r>
      <w:r>
        <w:rPr>
          <w:sz w:val="20"/>
        </w:rPr>
        <w:t>to</w:t>
      </w:r>
      <w:r>
        <w:rPr>
          <w:spacing w:val="-1"/>
          <w:sz w:val="20"/>
        </w:rPr>
        <w:t xml:space="preserve"> </w:t>
      </w:r>
      <w:r>
        <w:rPr>
          <w:sz w:val="20"/>
        </w:rPr>
        <w:t>pay this</w:t>
      </w:r>
      <w:r>
        <w:rPr>
          <w:spacing w:val="-1"/>
          <w:sz w:val="20"/>
        </w:rPr>
        <w:t xml:space="preserve"> </w:t>
      </w:r>
      <w:r>
        <w:rPr>
          <w:sz w:val="20"/>
        </w:rPr>
        <w:t>tax when due</w:t>
      </w:r>
      <w:r>
        <w:rPr>
          <w:spacing w:val="-2"/>
          <w:sz w:val="20"/>
        </w:rPr>
        <w:t xml:space="preserve"> </w:t>
      </w:r>
      <w:r>
        <w:rPr>
          <w:sz w:val="20"/>
        </w:rPr>
        <w:t>each</w:t>
      </w:r>
      <w:r>
        <w:rPr>
          <w:spacing w:val="-1"/>
          <w:sz w:val="20"/>
        </w:rPr>
        <w:t xml:space="preserve"> </w:t>
      </w:r>
      <w:r>
        <w:rPr>
          <w:sz w:val="20"/>
        </w:rPr>
        <w:t>year,</w:t>
      </w:r>
      <w:r>
        <w:rPr>
          <w:spacing w:val="-2"/>
          <w:sz w:val="20"/>
        </w:rPr>
        <w:t xml:space="preserve"> </w:t>
      </w:r>
      <w:r>
        <w:rPr>
          <w:sz w:val="20"/>
        </w:rPr>
        <w:t>the</w:t>
      </w:r>
      <w:r>
        <w:rPr>
          <w:spacing w:val="-2"/>
          <w:sz w:val="20"/>
        </w:rPr>
        <w:t xml:space="preserve"> </w:t>
      </w:r>
      <w:r>
        <w:rPr>
          <w:sz w:val="20"/>
        </w:rPr>
        <w:t>property</w:t>
      </w:r>
      <w:r>
        <w:rPr>
          <w:spacing w:val="-1"/>
          <w:sz w:val="20"/>
        </w:rPr>
        <w:t xml:space="preserve"> </w:t>
      </w:r>
      <w:r>
        <w:rPr>
          <w:sz w:val="20"/>
        </w:rPr>
        <w:t>may be foreclosed upon and sold.</w:t>
      </w:r>
      <w:r>
        <w:rPr>
          <w:spacing w:val="40"/>
          <w:sz w:val="20"/>
        </w:rPr>
        <w:t xml:space="preserve"> </w:t>
      </w:r>
      <w:r>
        <w:rPr>
          <w:sz w:val="20"/>
        </w:rPr>
        <w:t>The tax is used to provide public facilities or services that are likely to particularly benefit the property. YOU SHOULD TAKE THIS TAX AND THE BENEFITS FROM THE FACILITIES AND SERVICES FOR WHICH IT PAYS INTO ACCOUNT IN DECIDING WHETHER TO BUY THIS PROPERTY.</w:t>
      </w:r>
    </w:p>
    <w:p w14:paraId="19E9A0B2" w14:textId="77777777" w:rsidR="00691F9F" w:rsidRDefault="00F00B2F">
      <w:pPr>
        <w:pStyle w:val="ListParagraph"/>
        <w:numPr>
          <w:ilvl w:val="0"/>
          <w:numId w:val="1"/>
        </w:numPr>
        <w:tabs>
          <w:tab w:val="left" w:pos="1161"/>
        </w:tabs>
        <w:spacing w:before="185"/>
        <w:ind w:right="118" w:firstLine="720"/>
        <w:jc w:val="both"/>
        <w:rPr>
          <w:sz w:val="20"/>
        </w:rPr>
      </w:pPr>
      <w:r>
        <w:rPr>
          <w:sz w:val="20"/>
        </w:rPr>
        <w:t>The property you are purchasing (the “Property”) is within Community Facilities District No. 3 of the San Ysidro Elementary School District (the “CFD”</w:t>
      </w:r>
      <w:proofErr w:type="gramStart"/>
      <w:r>
        <w:rPr>
          <w:sz w:val="20"/>
        </w:rPr>
        <w:t>), and</w:t>
      </w:r>
      <w:proofErr w:type="gramEnd"/>
      <w:r>
        <w:rPr>
          <w:sz w:val="20"/>
        </w:rPr>
        <w:t xml:space="preserve"> is subject to Annual Special Taxes levied pursuant to the Rate and Method of Apportionment (the “RMA”), which has been recorded against the Property.</w:t>
      </w:r>
      <w:r>
        <w:rPr>
          <w:spacing w:val="40"/>
          <w:sz w:val="20"/>
        </w:rPr>
        <w:t xml:space="preserve"> </w:t>
      </w:r>
      <w:r>
        <w:rPr>
          <w:sz w:val="20"/>
        </w:rPr>
        <w:t>Pursuant to the RMA, the</w:t>
      </w:r>
      <w:r>
        <w:rPr>
          <w:spacing w:val="-1"/>
          <w:sz w:val="20"/>
        </w:rPr>
        <w:t xml:space="preserve"> </w:t>
      </w:r>
      <w:r>
        <w:rPr>
          <w:sz w:val="20"/>
        </w:rPr>
        <w:t>annual Maximum Special Tax which may be</w:t>
      </w:r>
      <w:r>
        <w:rPr>
          <w:spacing w:val="-2"/>
          <w:sz w:val="20"/>
        </w:rPr>
        <w:t xml:space="preserve"> </w:t>
      </w:r>
      <w:r>
        <w:rPr>
          <w:sz w:val="20"/>
        </w:rPr>
        <w:t>levied against the</w:t>
      </w:r>
      <w:r>
        <w:rPr>
          <w:spacing w:val="-1"/>
          <w:sz w:val="20"/>
        </w:rPr>
        <w:t xml:space="preserve"> </w:t>
      </w:r>
      <w:r>
        <w:rPr>
          <w:sz w:val="20"/>
        </w:rPr>
        <w:t>Property by the</w:t>
      </w:r>
      <w:r>
        <w:rPr>
          <w:spacing w:val="-1"/>
          <w:sz w:val="20"/>
        </w:rPr>
        <w:t xml:space="preserve"> </w:t>
      </w:r>
      <w:r>
        <w:rPr>
          <w:sz w:val="20"/>
        </w:rPr>
        <w:t>CFD to</w:t>
      </w:r>
      <w:r>
        <w:rPr>
          <w:spacing w:val="-2"/>
          <w:sz w:val="20"/>
        </w:rPr>
        <w:t xml:space="preserve"> </w:t>
      </w:r>
      <w:r>
        <w:rPr>
          <w:sz w:val="20"/>
        </w:rPr>
        <w:t>pay for</w:t>
      </w:r>
      <w:r>
        <w:rPr>
          <w:spacing w:val="-2"/>
          <w:sz w:val="20"/>
        </w:rPr>
        <w:t xml:space="preserve"> </w:t>
      </w:r>
      <w:r>
        <w:rPr>
          <w:sz w:val="20"/>
        </w:rPr>
        <w:t>public</w:t>
      </w:r>
      <w:r>
        <w:rPr>
          <w:spacing w:val="-1"/>
          <w:sz w:val="20"/>
        </w:rPr>
        <w:t xml:space="preserve"> </w:t>
      </w:r>
      <w:r>
        <w:rPr>
          <w:sz w:val="20"/>
        </w:rPr>
        <w:t>Facilities during</w:t>
      </w:r>
      <w:r>
        <w:rPr>
          <w:spacing w:val="-1"/>
          <w:sz w:val="20"/>
        </w:rPr>
        <w:t xml:space="preserve"> </w:t>
      </w:r>
      <w:r>
        <w:rPr>
          <w:sz w:val="20"/>
        </w:rPr>
        <w:t>any</w:t>
      </w:r>
      <w:r>
        <w:rPr>
          <w:spacing w:val="-1"/>
          <w:sz w:val="20"/>
        </w:rPr>
        <w:t xml:space="preserve"> </w:t>
      </w:r>
      <w:r>
        <w:rPr>
          <w:sz w:val="20"/>
        </w:rPr>
        <w:t>given Fiscal</w:t>
      </w:r>
      <w:r>
        <w:rPr>
          <w:spacing w:val="-1"/>
          <w:sz w:val="20"/>
        </w:rPr>
        <w:t xml:space="preserve"> </w:t>
      </w:r>
      <w:r>
        <w:rPr>
          <w:sz w:val="20"/>
        </w:rPr>
        <w:t>Year will</w:t>
      </w:r>
      <w:r>
        <w:rPr>
          <w:spacing w:val="-1"/>
          <w:sz w:val="20"/>
        </w:rPr>
        <w:t xml:space="preserve"> </w:t>
      </w:r>
      <w:r>
        <w:rPr>
          <w:sz w:val="20"/>
        </w:rPr>
        <w:t>depend</w:t>
      </w:r>
      <w:r>
        <w:rPr>
          <w:spacing w:val="-1"/>
          <w:sz w:val="20"/>
        </w:rPr>
        <w:t xml:space="preserve"> </w:t>
      </w:r>
      <w:r>
        <w:rPr>
          <w:sz w:val="20"/>
        </w:rPr>
        <w:t>on</w:t>
      </w:r>
      <w:r>
        <w:rPr>
          <w:spacing w:val="-2"/>
          <w:sz w:val="20"/>
        </w:rPr>
        <w:t xml:space="preserve"> </w:t>
      </w:r>
      <w:r>
        <w:rPr>
          <w:sz w:val="20"/>
        </w:rPr>
        <w:t>whether the Property is classified as “Developed Property” or “Undeveloped Property” during the Fiscal Year for which the Special Tax is being levied.</w:t>
      </w:r>
      <w:r>
        <w:rPr>
          <w:spacing w:val="40"/>
          <w:sz w:val="20"/>
        </w:rPr>
        <w:t xml:space="preserve"> </w:t>
      </w:r>
      <w:r>
        <w:rPr>
          <w:sz w:val="20"/>
        </w:rPr>
        <w:t>Pursuant to the RMA, Develo</w:t>
      </w:r>
      <w:r>
        <w:rPr>
          <w:sz w:val="20"/>
        </w:rPr>
        <w:t>ped Property is defined as “any Assessor’s Parcel in the CFD for which a building permit was issued on or before January 1 of the prior Fiscal Year for the construction of a residential structure.”</w:t>
      </w:r>
      <w:r>
        <w:rPr>
          <w:spacing w:val="40"/>
          <w:sz w:val="20"/>
        </w:rPr>
        <w:t xml:space="preserve"> </w:t>
      </w:r>
      <w:r>
        <w:rPr>
          <w:sz w:val="20"/>
        </w:rPr>
        <w:t>For each Fiscal Year which precedes</w:t>
      </w:r>
      <w:r>
        <w:rPr>
          <w:spacing w:val="-2"/>
          <w:sz w:val="20"/>
        </w:rPr>
        <w:t xml:space="preserve"> </w:t>
      </w:r>
      <w:r>
        <w:rPr>
          <w:sz w:val="20"/>
        </w:rPr>
        <w:t>the</w:t>
      </w:r>
      <w:r>
        <w:rPr>
          <w:spacing w:val="-3"/>
          <w:sz w:val="20"/>
        </w:rPr>
        <w:t xml:space="preserve"> </w:t>
      </w:r>
      <w:r>
        <w:rPr>
          <w:sz w:val="20"/>
        </w:rPr>
        <w:t>first</w:t>
      </w:r>
      <w:r>
        <w:rPr>
          <w:spacing w:val="-3"/>
          <w:sz w:val="20"/>
        </w:rPr>
        <w:t xml:space="preserve"> </w:t>
      </w:r>
      <w:r>
        <w:rPr>
          <w:sz w:val="20"/>
        </w:rPr>
        <w:t>Fiscal</w:t>
      </w:r>
      <w:r>
        <w:rPr>
          <w:spacing w:val="-3"/>
          <w:sz w:val="20"/>
        </w:rPr>
        <w:t xml:space="preserve"> </w:t>
      </w:r>
      <w:r>
        <w:rPr>
          <w:sz w:val="20"/>
        </w:rPr>
        <w:t>Year</w:t>
      </w:r>
      <w:r>
        <w:rPr>
          <w:spacing w:val="-3"/>
          <w:sz w:val="20"/>
        </w:rPr>
        <w:t xml:space="preserve"> </w:t>
      </w:r>
      <w:r>
        <w:rPr>
          <w:sz w:val="20"/>
        </w:rPr>
        <w:t>in</w:t>
      </w:r>
      <w:r>
        <w:rPr>
          <w:spacing w:val="-2"/>
          <w:sz w:val="20"/>
        </w:rPr>
        <w:t xml:space="preserve"> </w:t>
      </w:r>
      <w:r>
        <w:rPr>
          <w:sz w:val="20"/>
        </w:rPr>
        <w:t>which</w:t>
      </w:r>
      <w:r>
        <w:rPr>
          <w:spacing w:val="-1"/>
          <w:sz w:val="20"/>
        </w:rPr>
        <w:t xml:space="preserve"> </w:t>
      </w:r>
      <w:r>
        <w:rPr>
          <w:sz w:val="20"/>
        </w:rPr>
        <w:t>the</w:t>
      </w:r>
      <w:r>
        <w:rPr>
          <w:spacing w:val="-3"/>
          <w:sz w:val="20"/>
        </w:rPr>
        <w:t xml:space="preserve"> </w:t>
      </w:r>
      <w:r>
        <w:rPr>
          <w:sz w:val="20"/>
        </w:rPr>
        <w:t>Property</w:t>
      </w:r>
      <w:r>
        <w:rPr>
          <w:spacing w:val="-1"/>
          <w:sz w:val="20"/>
        </w:rPr>
        <w:t xml:space="preserve"> </w:t>
      </w:r>
      <w:r>
        <w:rPr>
          <w:sz w:val="20"/>
        </w:rPr>
        <w:t>is</w:t>
      </w:r>
      <w:r>
        <w:rPr>
          <w:spacing w:val="-2"/>
          <w:sz w:val="20"/>
        </w:rPr>
        <w:t xml:space="preserve"> </w:t>
      </w:r>
      <w:r>
        <w:rPr>
          <w:sz w:val="20"/>
        </w:rPr>
        <w:t>classified</w:t>
      </w:r>
      <w:r>
        <w:rPr>
          <w:spacing w:val="-1"/>
          <w:sz w:val="20"/>
        </w:rPr>
        <w:t xml:space="preserve"> </w:t>
      </w:r>
      <w:r>
        <w:rPr>
          <w:sz w:val="20"/>
        </w:rPr>
        <w:t>as</w:t>
      </w:r>
      <w:r>
        <w:rPr>
          <w:spacing w:val="-3"/>
          <w:sz w:val="20"/>
        </w:rPr>
        <w:t xml:space="preserve"> </w:t>
      </w:r>
      <w:r>
        <w:rPr>
          <w:sz w:val="20"/>
        </w:rPr>
        <w:t>Developed</w:t>
      </w:r>
      <w:r>
        <w:rPr>
          <w:spacing w:val="-3"/>
          <w:sz w:val="20"/>
        </w:rPr>
        <w:t xml:space="preserve"> </w:t>
      </w:r>
      <w:r>
        <w:rPr>
          <w:sz w:val="20"/>
        </w:rPr>
        <w:t>Property,</w:t>
      </w:r>
      <w:r>
        <w:rPr>
          <w:spacing w:val="-2"/>
          <w:sz w:val="20"/>
        </w:rPr>
        <w:t xml:space="preserve"> </w:t>
      </w:r>
      <w:r>
        <w:rPr>
          <w:sz w:val="20"/>
        </w:rPr>
        <w:t>the</w:t>
      </w:r>
      <w:r>
        <w:rPr>
          <w:spacing w:val="-2"/>
          <w:sz w:val="20"/>
        </w:rPr>
        <w:t xml:space="preserve"> </w:t>
      </w:r>
      <w:r>
        <w:rPr>
          <w:sz w:val="20"/>
        </w:rPr>
        <w:t>Property</w:t>
      </w:r>
      <w:r>
        <w:rPr>
          <w:spacing w:val="-1"/>
          <w:sz w:val="20"/>
        </w:rPr>
        <w:t xml:space="preserve"> </w:t>
      </w:r>
      <w:r>
        <w:rPr>
          <w:sz w:val="20"/>
        </w:rPr>
        <w:t>will</w:t>
      </w:r>
      <w:r>
        <w:rPr>
          <w:spacing w:val="-3"/>
          <w:sz w:val="20"/>
        </w:rPr>
        <w:t xml:space="preserve"> </w:t>
      </w:r>
      <w:r>
        <w:rPr>
          <w:sz w:val="20"/>
        </w:rPr>
        <w:t>be</w:t>
      </w:r>
      <w:r>
        <w:rPr>
          <w:spacing w:val="-2"/>
          <w:sz w:val="20"/>
        </w:rPr>
        <w:t xml:space="preserve"> </w:t>
      </w:r>
      <w:r>
        <w:rPr>
          <w:sz w:val="20"/>
        </w:rPr>
        <w:t>classified</w:t>
      </w:r>
      <w:r>
        <w:rPr>
          <w:spacing w:val="-3"/>
          <w:sz w:val="20"/>
        </w:rPr>
        <w:t xml:space="preserve"> </w:t>
      </w:r>
      <w:r>
        <w:rPr>
          <w:sz w:val="20"/>
        </w:rPr>
        <w:t>as</w:t>
      </w:r>
      <w:r>
        <w:rPr>
          <w:spacing w:val="-1"/>
          <w:sz w:val="20"/>
        </w:rPr>
        <w:t xml:space="preserve"> </w:t>
      </w:r>
      <w:r>
        <w:rPr>
          <w:sz w:val="20"/>
        </w:rPr>
        <w:t xml:space="preserve">Undeveloped </w:t>
      </w:r>
      <w:r>
        <w:rPr>
          <w:spacing w:val="-2"/>
          <w:sz w:val="20"/>
        </w:rPr>
        <w:t>Property.</w:t>
      </w:r>
    </w:p>
    <w:p w14:paraId="32C6939F" w14:textId="77777777" w:rsidR="00691F9F" w:rsidRDefault="00F00B2F">
      <w:pPr>
        <w:pStyle w:val="Heading5"/>
        <w:spacing w:before="184"/>
        <w:rPr>
          <w:u w:val="none"/>
        </w:rPr>
      </w:pPr>
      <w:r>
        <w:t>Undeveloped</w:t>
      </w:r>
      <w:r>
        <w:rPr>
          <w:spacing w:val="-7"/>
        </w:rPr>
        <w:t xml:space="preserve"> </w:t>
      </w:r>
      <w:r>
        <w:rPr>
          <w:spacing w:val="-2"/>
        </w:rPr>
        <w:t>Property</w:t>
      </w:r>
    </w:p>
    <w:p w14:paraId="071A1521" w14:textId="77777777" w:rsidR="00691F9F" w:rsidRDefault="00F00B2F">
      <w:pPr>
        <w:pStyle w:val="BodyText"/>
        <w:spacing w:before="1"/>
        <w:ind w:left="119" w:right="116" w:firstLine="720"/>
        <w:jc w:val="both"/>
      </w:pPr>
      <w:r>
        <w:t>If the Property is classified as</w:t>
      </w:r>
      <w:r>
        <w:rPr>
          <w:spacing w:val="-1"/>
        </w:rPr>
        <w:t xml:space="preserve"> </w:t>
      </w:r>
      <w:r>
        <w:t>Undeveloped Property in Fiscal Year 2023-2024, the annual Maximum Special Tax authorized to be levied against the Property by the CFD to pay for public Facilities during Fiscal Year 2023-2024 shall be the Assigned Special Tax of $13,124.85 per acre of Acreage.</w:t>
      </w:r>
      <w:r>
        <w:rPr>
          <w:spacing w:val="80"/>
        </w:rPr>
        <w:t xml:space="preserve"> </w:t>
      </w:r>
      <w:r>
        <w:t>The Assigned Annual Special Tax for Undeveloped Property shall be increased annually by two percent (2.00%).</w:t>
      </w:r>
    </w:p>
    <w:p w14:paraId="0EA948B7" w14:textId="77777777" w:rsidR="00691F9F" w:rsidRDefault="00F00B2F">
      <w:pPr>
        <w:pStyle w:val="Heading5"/>
        <w:spacing w:before="182"/>
        <w:rPr>
          <w:u w:val="none"/>
        </w:rPr>
      </w:pPr>
      <w:r>
        <w:t>Developed</w:t>
      </w:r>
      <w:r>
        <w:rPr>
          <w:spacing w:val="-6"/>
        </w:rPr>
        <w:t xml:space="preserve"> </w:t>
      </w:r>
      <w:r>
        <w:rPr>
          <w:spacing w:val="-2"/>
        </w:rPr>
        <w:t>Property</w:t>
      </w:r>
    </w:p>
    <w:p w14:paraId="0F575107" w14:textId="77777777" w:rsidR="00691F9F" w:rsidRDefault="00F00B2F">
      <w:pPr>
        <w:pStyle w:val="BodyText"/>
        <w:spacing w:before="1"/>
        <w:ind w:left="119" w:right="116" w:firstLine="720"/>
        <w:jc w:val="both"/>
      </w:pPr>
      <w:r>
        <w:t>If the Property is classified as</w:t>
      </w:r>
      <w:r>
        <w:rPr>
          <w:spacing w:val="-1"/>
        </w:rPr>
        <w:t xml:space="preserve"> </w:t>
      </w:r>
      <w:r>
        <w:t>Developed Property in Fiscal Year 2023-2024, the annual</w:t>
      </w:r>
      <w:r>
        <w:rPr>
          <w:spacing w:val="-1"/>
        </w:rPr>
        <w:t xml:space="preserve"> </w:t>
      </w:r>
      <w:r>
        <w:t>Maximum Special Tax authorized to be levied against the Property by the CFD to pay for public Facilities during Fiscal Year 2023-2024 shall be the Assigned Annual Special Tax referenced in Table 2 in the RMA, which is reproduced in pertinent parts, below.</w:t>
      </w:r>
    </w:p>
    <w:p w14:paraId="23CC2408" w14:textId="77777777" w:rsidR="00691F9F" w:rsidRDefault="00F00B2F">
      <w:pPr>
        <w:spacing w:before="183"/>
        <w:jc w:val="center"/>
        <w:rPr>
          <w:b/>
          <w:sz w:val="20"/>
        </w:rPr>
      </w:pPr>
      <w:r>
        <w:rPr>
          <w:b/>
          <w:sz w:val="20"/>
          <w:u w:val="single"/>
        </w:rPr>
        <w:t>TABLE</w:t>
      </w:r>
      <w:r>
        <w:rPr>
          <w:b/>
          <w:spacing w:val="-4"/>
          <w:sz w:val="20"/>
          <w:u w:val="single"/>
        </w:rPr>
        <w:t xml:space="preserve"> </w:t>
      </w:r>
      <w:r>
        <w:rPr>
          <w:b/>
          <w:spacing w:val="-10"/>
          <w:sz w:val="20"/>
          <w:u w:val="single"/>
        </w:rPr>
        <w:t>2</w:t>
      </w:r>
    </w:p>
    <w:p w14:paraId="698EFA01" w14:textId="77777777" w:rsidR="00691F9F" w:rsidRDefault="00F00B2F">
      <w:pPr>
        <w:pStyle w:val="Heading4"/>
        <w:spacing w:before="1"/>
        <w:ind w:left="2077" w:right="2076"/>
      </w:pPr>
      <w:r>
        <w:t>ASSIGNED</w:t>
      </w:r>
      <w:r>
        <w:rPr>
          <w:spacing w:val="-7"/>
        </w:rPr>
        <w:t xml:space="preserve"> </w:t>
      </w:r>
      <w:r>
        <w:t>ANNUAL</w:t>
      </w:r>
      <w:r>
        <w:rPr>
          <w:spacing w:val="-7"/>
        </w:rPr>
        <w:t xml:space="preserve"> </w:t>
      </w:r>
      <w:r>
        <w:t>SPECIAL</w:t>
      </w:r>
      <w:r>
        <w:rPr>
          <w:spacing w:val="-8"/>
        </w:rPr>
        <w:t xml:space="preserve"> </w:t>
      </w:r>
      <w:r>
        <w:t>TAX</w:t>
      </w:r>
      <w:r>
        <w:rPr>
          <w:spacing w:val="-6"/>
        </w:rPr>
        <w:t xml:space="preserve"> </w:t>
      </w:r>
      <w:r>
        <w:t>FOR</w:t>
      </w:r>
      <w:r>
        <w:rPr>
          <w:spacing w:val="-7"/>
        </w:rPr>
        <w:t xml:space="preserve"> </w:t>
      </w:r>
      <w:r>
        <w:t>DEVELOPED</w:t>
      </w:r>
      <w:r>
        <w:rPr>
          <w:spacing w:val="-6"/>
        </w:rPr>
        <w:t xml:space="preserve"> </w:t>
      </w:r>
      <w:r>
        <w:t>PROPERTY FISCAL YEAR 2023-2024</w:t>
      </w:r>
    </w:p>
    <w:tbl>
      <w:tblPr>
        <w:tblW w:w="0" w:type="auto"/>
        <w:tblInd w:w="9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45"/>
        <w:gridCol w:w="2892"/>
        <w:gridCol w:w="3725"/>
      </w:tblGrid>
      <w:tr w:rsidR="00691F9F" w14:paraId="60E7F1DC" w14:textId="77777777">
        <w:trPr>
          <w:trHeight w:val="311"/>
        </w:trPr>
        <w:tc>
          <w:tcPr>
            <w:tcW w:w="2545" w:type="dxa"/>
            <w:tcBorders>
              <w:bottom w:val="single" w:sz="6" w:space="0" w:color="000000"/>
              <w:right w:val="single" w:sz="6" w:space="0" w:color="000000"/>
            </w:tcBorders>
          </w:tcPr>
          <w:p w14:paraId="2D19F3EC" w14:textId="77777777" w:rsidR="00691F9F" w:rsidRDefault="00F00B2F">
            <w:pPr>
              <w:pStyle w:val="TableParagraph"/>
              <w:spacing w:line="229" w:lineRule="exact"/>
              <w:ind w:left="21"/>
              <w:jc w:val="center"/>
              <w:rPr>
                <w:b/>
                <w:sz w:val="20"/>
              </w:rPr>
            </w:pPr>
            <w:r>
              <w:rPr>
                <w:b/>
                <w:sz w:val="20"/>
              </w:rPr>
              <w:t>Unit</w:t>
            </w:r>
            <w:r>
              <w:rPr>
                <w:b/>
                <w:spacing w:val="-1"/>
                <w:sz w:val="20"/>
              </w:rPr>
              <w:t xml:space="preserve"> </w:t>
            </w:r>
            <w:r>
              <w:rPr>
                <w:b/>
                <w:spacing w:val="-4"/>
                <w:sz w:val="20"/>
              </w:rPr>
              <w:t>Type</w:t>
            </w:r>
          </w:p>
        </w:tc>
        <w:tc>
          <w:tcPr>
            <w:tcW w:w="2892" w:type="dxa"/>
            <w:tcBorders>
              <w:left w:val="single" w:sz="6" w:space="0" w:color="000000"/>
              <w:bottom w:val="single" w:sz="6" w:space="0" w:color="000000"/>
              <w:right w:val="single" w:sz="6" w:space="0" w:color="000000"/>
            </w:tcBorders>
          </w:tcPr>
          <w:p w14:paraId="57AF6C5D" w14:textId="77777777" w:rsidR="00691F9F" w:rsidRDefault="00F00B2F">
            <w:pPr>
              <w:pStyle w:val="TableParagraph"/>
              <w:spacing w:before="40"/>
              <w:ind w:left="29"/>
              <w:jc w:val="center"/>
              <w:rPr>
                <w:b/>
                <w:sz w:val="20"/>
              </w:rPr>
            </w:pPr>
            <w:r>
              <w:rPr>
                <w:b/>
                <w:sz w:val="20"/>
              </w:rPr>
              <w:t>Residential</w:t>
            </w:r>
            <w:r>
              <w:rPr>
                <w:b/>
                <w:spacing w:val="-5"/>
                <w:sz w:val="20"/>
              </w:rPr>
              <w:t xml:space="preserve"> </w:t>
            </w:r>
            <w:r>
              <w:rPr>
                <w:b/>
                <w:sz w:val="20"/>
              </w:rPr>
              <w:t>Floor</w:t>
            </w:r>
            <w:r>
              <w:rPr>
                <w:b/>
                <w:spacing w:val="-5"/>
                <w:sz w:val="20"/>
              </w:rPr>
              <w:t xml:space="preserve"> </w:t>
            </w:r>
            <w:r>
              <w:rPr>
                <w:b/>
                <w:spacing w:val="-4"/>
                <w:sz w:val="20"/>
              </w:rPr>
              <w:t>Area</w:t>
            </w:r>
          </w:p>
        </w:tc>
        <w:tc>
          <w:tcPr>
            <w:tcW w:w="3725" w:type="dxa"/>
            <w:tcBorders>
              <w:left w:val="single" w:sz="6" w:space="0" w:color="000000"/>
              <w:bottom w:val="single" w:sz="6" w:space="0" w:color="000000"/>
            </w:tcBorders>
          </w:tcPr>
          <w:p w14:paraId="7FDD1E7F" w14:textId="77777777" w:rsidR="00691F9F" w:rsidRDefault="00F00B2F">
            <w:pPr>
              <w:pStyle w:val="TableParagraph"/>
              <w:spacing w:before="40"/>
              <w:ind w:left="38" w:right="1"/>
              <w:jc w:val="center"/>
              <w:rPr>
                <w:b/>
                <w:sz w:val="20"/>
              </w:rPr>
            </w:pPr>
            <w:r>
              <w:rPr>
                <w:b/>
                <w:sz w:val="20"/>
              </w:rPr>
              <w:t>Annual</w:t>
            </w:r>
            <w:r>
              <w:rPr>
                <w:b/>
                <w:spacing w:val="-5"/>
                <w:sz w:val="20"/>
              </w:rPr>
              <w:t xml:space="preserve"> </w:t>
            </w:r>
            <w:r>
              <w:rPr>
                <w:b/>
                <w:sz w:val="20"/>
              </w:rPr>
              <w:t>Maximum</w:t>
            </w:r>
            <w:r>
              <w:rPr>
                <w:b/>
                <w:spacing w:val="-3"/>
                <w:sz w:val="20"/>
              </w:rPr>
              <w:t xml:space="preserve"> </w:t>
            </w:r>
            <w:r>
              <w:rPr>
                <w:b/>
                <w:sz w:val="20"/>
              </w:rPr>
              <w:t>Special</w:t>
            </w:r>
            <w:r>
              <w:rPr>
                <w:b/>
                <w:spacing w:val="-4"/>
                <w:sz w:val="20"/>
              </w:rPr>
              <w:t xml:space="preserve"> </w:t>
            </w:r>
            <w:r>
              <w:rPr>
                <w:b/>
                <w:sz w:val="20"/>
              </w:rPr>
              <w:t>Tax</w:t>
            </w:r>
            <w:r>
              <w:rPr>
                <w:b/>
                <w:spacing w:val="-4"/>
                <w:sz w:val="20"/>
              </w:rPr>
              <w:t xml:space="preserve"> </w:t>
            </w:r>
            <w:r>
              <w:rPr>
                <w:b/>
                <w:sz w:val="20"/>
              </w:rPr>
              <w:t>per</w:t>
            </w:r>
            <w:r>
              <w:rPr>
                <w:b/>
                <w:spacing w:val="-3"/>
                <w:sz w:val="20"/>
              </w:rPr>
              <w:t xml:space="preserve"> </w:t>
            </w:r>
            <w:r>
              <w:rPr>
                <w:b/>
                <w:spacing w:val="-4"/>
                <w:sz w:val="20"/>
              </w:rPr>
              <w:t>Unit</w:t>
            </w:r>
          </w:p>
        </w:tc>
      </w:tr>
      <w:tr w:rsidR="00691F9F" w14:paraId="6B130F8C" w14:textId="77777777">
        <w:trPr>
          <w:trHeight w:val="229"/>
        </w:trPr>
        <w:tc>
          <w:tcPr>
            <w:tcW w:w="2545" w:type="dxa"/>
            <w:tcBorders>
              <w:top w:val="single" w:sz="6" w:space="0" w:color="000000"/>
              <w:bottom w:val="single" w:sz="6" w:space="0" w:color="000000"/>
              <w:right w:val="single" w:sz="6" w:space="0" w:color="000000"/>
            </w:tcBorders>
          </w:tcPr>
          <w:p w14:paraId="3D366B59" w14:textId="77777777" w:rsidR="00691F9F" w:rsidRDefault="00F00B2F">
            <w:pPr>
              <w:pStyle w:val="TableParagraph"/>
              <w:spacing w:line="210" w:lineRule="exact"/>
              <w:ind w:left="21" w:right="1"/>
              <w:jc w:val="center"/>
              <w:rPr>
                <w:sz w:val="20"/>
              </w:rPr>
            </w:pPr>
            <w:r>
              <w:rPr>
                <w:spacing w:val="-2"/>
                <w:sz w:val="20"/>
              </w:rPr>
              <w:t>Attached</w:t>
            </w:r>
          </w:p>
        </w:tc>
        <w:tc>
          <w:tcPr>
            <w:tcW w:w="2892" w:type="dxa"/>
            <w:tcBorders>
              <w:top w:val="single" w:sz="6" w:space="0" w:color="000000"/>
              <w:left w:val="single" w:sz="6" w:space="0" w:color="000000"/>
              <w:bottom w:val="nil"/>
              <w:right w:val="single" w:sz="6" w:space="0" w:color="000000"/>
            </w:tcBorders>
          </w:tcPr>
          <w:p w14:paraId="6BC11AC8" w14:textId="77777777" w:rsidR="00691F9F" w:rsidRDefault="00F00B2F">
            <w:pPr>
              <w:pStyle w:val="TableParagraph"/>
              <w:spacing w:line="210" w:lineRule="exact"/>
              <w:ind w:left="29"/>
              <w:jc w:val="center"/>
              <w:rPr>
                <w:sz w:val="20"/>
              </w:rPr>
            </w:pPr>
            <w:r>
              <w:rPr>
                <w:sz w:val="20"/>
              </w:rPr>
              <w:t xml:space="preserve">&lt; </w:t>
            </w:r>
            <w:r>
              <w:rPr>
                <w:spacing w:val="-4"/>
                <w:sz w:val="20"/>
              </w:rPr>
              <w:t>1,300</w:t>
            </w:r>
          </w:p>
        </w:tc>
        <w:tc>
          <w:tcPr>
            <w:tcW w:w="3725" w:type="dxa"/>
            <w:tcBorders>
              <w:top w:val="single" w:sz="6" w:space="0" w:color="000000"/>
              <w:left w:val="single" w:sz="6" w:space="0" w:color="000000"/>
              <w:bottom w:val="single" w:sz="6" w:space="0" w:color="000000"/>
            </w:tcBorders>
          </w:tcPr>
          <w:p w14:paraId="6A2D689C" w14:textId="77777777" w:rsidR="00691F9F" w:rsidRDefault="00F00B2F">
            <w:pPr>
              <w:pStyle w:val="TableParagraph"/>
              <w:spacing w:line="210" w:lineRule="exact"/>
              <w:ind w:left="38"/>
              <w:jc w:val="center"/>
              <w:rPr>
                <w:sz w:val="20"/>
              </w:rPr>
            </w:pPr>
            <w:r>
              <w:rPr>
                <w:sz w:val="20"/>
              </w:rPr>
              <w:t>$1,102.24</w:t>
            </w:r>
            <w:r>
              <w:rPr>
                <w:spacing w:val="-6"/>
                <w:sz w:val="20"/>
              </w:rPr>
              <w:t xml:space="preserve"> </w:t>
            </w:r>
            <w:r>
              <w:rPr>
                <w:sz w:val="20"/>
              </w:rPr>
              <w:t>per</w:t>
            </w:r>
            <w:r>
              <w:rPr>
                <w:spacing w:val="-4"/>
                <w:sz w:val="20"/>
              </w:rPr>
              <w:t xml:space="preserve"> unit</w:t>
            </w:r>
          </w:p>
        </w:tc>
      </w:tr>
      <w:tr w:rsidR="00691F9F" w14:paraId="0C0E72DB" w14:textId="77777777">
        <w:trPr>
          <w:trHeight w:val="229"/>
        </w:trPr>
        <w:tc>
          <w:tcPr>
            <w:tcW w:w="2545" w:type="dxa"/>
            <w:tcBorders>
              <w:top w:val="single" w:sz="6" w:space="0" w:color="000000"/>
              <w:bottom w:val="single" w:sz="6" w:space="0" w:color="000000"/>
              <w:right w:val="single" w:sz="6" w:space="0" w:color="000000"/>
            </w:tcBorders>
          </w:tcPr>
          <w:p w14:paraId="554856C2" w14:textId="77777777" w:rsidR="00691F9F" w:rsidRDefault="00F00B2F">
            <w:pPr>
              <w:pStyle w:val="TableParagraph"/>
              <w:spacing w:line="210" w:lineRule="exact"/>
              <w:ind w:left="21" w:right="1"/>
              <w:jc w:val="center"/>
              <w:rPr>
                <w:sz w:val="20"/>
              </w:rPr>
            </w:pPr>
            <w:r>
              <w:rPr>
                <w:spacing w:val="-2"/>
                <w:sz w:val="20"/>
              </w:rPr>
              <w:t>Attached</w:t>
            </w:r>
          </w:p>
        </w:tc>
        <w:tc>
          <w:tcPr>
            <w:tcW w:w="2892" w:type="dxa"/>
            <w:tcBorders>
              <w:top w:val="nil"/>
              <w:left w:val="single" w:sz="6" w:space="0" w:color="000000"/>
              <w:bottom w:val="single" w:sz="6" w:space="0" w:color="000000"/>
              <w:right w:val="single" w:sz="6" w:space="0" w:color="000000"/>
            </w:tcBorders>
          </w:tcPr>
          <w:p w14:paraId="533535B4" w14:textId="77777777" w:rsidR="00691F9F" w:rsidRDefault="00F00B2F">
            <w:pPr>
              <w:pStyle w:val="TableParagraph"/>
              <w:spacing w:line="210" w:lineRule="exact"/>
              <w:ind w:left="29"/>
              <w:jc w:val="center"/>
              <w:rPr>
                <w:sz w:val="20"/>
              </w:rPr>
            </w:pPr>
            <w:r>
              <w:rPr>
                <w:sz w:val="20"/>
              </w:rPr>
              <w:t>1,301</w:t>
            </w:r>
            <w:r>
              <w:rPr>
                <w:spacing w:val="-2"/>
                <w:sz w:val="20"/>
              </w:rPr>
              <w:t xml:space="preserve"> </w:t>
            </w:r>
            <w:r>
              <w:rPr>
                <w:sz w:val="20"/>
              </w:rPr>
              <w:t>–</w:t>
            </w:r>
            <w:r>
              <w:rPr>
                <w:spacing w:val="-2"/>
                <w:sz w:val="20"/>
              </w:rPr>
              <w:t xml:space="preserve"> 1,500</w:t>
            </w:r>
          </w:p>
        </w:tc>
        <w:tc>
          <w:tcPr>
            <w:tcW w:w="3725" w:type="dxa"/>
            <w:tcBorders>
              <w:top w:val="single" w:sz="6" w:space="0" w:color="000000"/>
              <w:left w:val="single" w:sz="6" w:space="0" w:color="000000"/>
              <w:bottom w:val="single" w:sz="6" w:space="0" w:color="000000"/>
            </w:tcBorders>
          </w:tcPr>
          <w:p w14:paraId="3B5A2371" w14:textId="77777777" w:rsidR="00691F9F" w:rsidRDefault="00F00B2F">
            <w:pPr>
              <w:pStyle w:val="TableParagraph"/>
              <w:spacing w:line="210" w:lineRule="exact"/>
              <w:ind w:left="38"/>
              <w:jc w:val="center"/>
              <w:rPr>
                <w:sz w:val="20"/>
              </w:rPr>
            </w:pPr>
            <w:r>
              <w:rPr>
                <w:sz w:val="20"/>
              </w:rPr>
              <w:t>$1,102.21</w:t>
            </w:r>
            <w:r>
              <w:rPr>
                <w:spacing w:val="-6"/>
                <w:sz w:val="20"/>
              </w:rPr>
              <w:t xml:space="preserve"> </w:t>
            </w:r>
            <w:r>
              <w:rPr>
                <w:sz w:val="20"/>
              </w:rPr>
              <w:t>per</w:t>
            </w:r>
            <w:r>
              <w:rPr>
                <w:spacing w:val="-4"/>
                <w:sz w:val="20"/>
              </w:rPr>
              <w:t xml:space="preserve"> unit</w:t>
            </w:r>
          </w:p>
        </w:tc>
      </w:tr>
      <w:tr w:rsidR="00691F9F" w14:paraId="1ACD11C9" w14:textId="77777777">
        <w:trPr>
          <w:trHeight w:val="229"/>
        </w:trPr>
        <w:tc>
          <w:tcPr>
            <w:tcW w:w="2545" w:type="dxa"/>
            <w:tcBorders>
              <w:top w:val="single" w:sz="6" w:space="0" w:color="000000"/>
              <w:bottom w:val="single" w:sz="6" w:space="0" w:color="000000"/>
              <w:right w:val="single" w:sz="6" w:space="0" w:color="000000"/>
            </w:tcBorders>
          </w:tcPr>
          <w:p w14:paraId="2158F601" w14:textId="77777777" w:rsidR="00691F9F" w:rsidRDefault="00F00B2F">
            <w:pPr>
              <w:pStyle w:val="TableParagraph"/>
              <w:spacing w:line="210" w:lineRule="exact"/>
              <w:ind w:left="21" w:right="1"/>
              <w:jc w:val="center"/>
              <w:rPr>
                <w:b/>
                <w:sz w:val="20"/>
              </w:rPr>
            </w:pPr>
            <w:r>
              <w:rPr>
                <w:sz w:val="20"/>
              </w:rPr>
              <w:t>Attached</w:t>
            </w:r>
            <w:r>
              <w:rPr>
                <w:spacing w:val="-6"/>
                <w:sz w:val="20"/>
              </w:rPr>
              <w:t xml:space="preserve"> </w:t>
            </w:r>
            <w:r>
              <w:rPr>
                <w:b/>
                <w:spacing w:val="-5"/>
                <w:sz w:val="20"/>
              </w:rPr>
              <w:t>[1]</w:t>
            </w:r>
          </w:p>
        </w:tc>
        <w:tc>
          <w:tcPr>
            <w:tcW w:w="2892" w:type="dxa"/>
            <w:tcBorders>
              <w:top w:val="single" w:sz="6" w:space="0" w:color="000000"/>
              <w:left w:val="single" w:sz="6" w:space="0" w:color="000000"/>
              <w:bottom w:val="single" w:sz="6" w:space="0" w:color="000000"/>
              <w:right w:val="single" w:sz="6" w:space="0" w:color="000000"/>
            </w:tcBorders>
          </w:tcPr>
          <w:p w14:paraId="6CE251E9" w14:textId="77777777" w:rsidR="00691F9F" w:rsidRDefault="00F00B2F">
            <w:pPr>
              <w:pStyle w:val="TableParagraph"/>
              <w:spacing w:line="210" w:lineRule="exact"/>
              <w:ind w:left="29"/>
              <w:jc w:val="center"/>
              <w:rPr>
                <w:sz w:val="20"/>
              </w:rPr>
            </w:pPr>
            <w:r>
              <w:rPr>
                <w:sz w:val="20"/>
              </w:rPr>
              <w:t>1,501</w:t>
            </w:r>
            <w:r>
              <w:rPr>
                <w:spacing w:val="-2"/>
                <w:sz w:val="20"/>
              </w:rPr>
              <w:t xml:space="preserve"> </w:t>
            </w:r>
            <w:r>
              <w:rPr>
                <w:sz w:val="20"/>
              </w:rPr>
              <w:t>–</w:t>
            </w:r>
            <w:r>
              <w:rPr>
                <w:spacing w:val="-2"/>
                <w:sz w:val="20"/>
              </w:rPr>
              <w:t xml:space="preserve"> 1,600</w:t>
            </w:r>
          </w:p>
        </w:tc>
        <w:tc>
          <w:tcPr>
            <w:tcW w:w="3725" w:type="dxa"/>
            <w:tcBorders>
              <w:top w:val="single" w:sz="6" w:space="0" w:color="000000"/>
              <w:left w:val="single" w:sz="6" w:space="0" w:color="000000"/>
              <w:bottom w:val="single" w:sz="6" w:space="0" w:color="000000"/>
            </w:tcBorders>
          </w:tcPr>
          <w:p w14:paraId="416D57C6" w14:textId="77777777" w:rsidR="00691F9F" w:rsidRDefault="00F00B2F">
            <w:pPr>
              <w:pStyle w:val="TableParagraph"/>
              <w:spacing w:line="210" w:lineRule="exact"/>
              <w:ind w:left="38"/>
              <w:jc w:val="center"/>
              <w:rPr>
                <w:sz w:val="20"/>
              </w:rPr>
            </w:pPr>
            <w:r>
              <w:rPr>
                <w:sz w:val="20"/>
              </w:rPr>
              <w:t>$1,164.63</w:t>
            </w:r>
            <w:r>
              <w:rPr>
                <w:spacing w:val="-6"/>
                <w:sz w:val="20"/>
              </w:rPr>
              <w:t xml:space="preserve"> </w:t>
            </w:r>
            <w:r>
              <w:rPr>
                <w:sz w:val="20"/>
              </w:rPr>
              <w:t>per</w:t>
            </w:r>
            <w:r>
              <w:rPr>
                <w:spacing w:val="-4"/>
                <w:sz w:val="20"/>
              </w:rPr>
              <w:t xml:space="preserve"> unit</w:t>
            </w:r>
          </w:p>
        </w:tc>
      </w:tr>
      <w:tr w:rsidR="00691F9F" w14:paraId="4F7310BB" w14:textId="77777777">
        <w:trPr>
          <w:trHeight w:val="229"/>
        </w:trPr>
        <w:tc>
          <w:tcPr>
            <w:tcW w:w="2545" w:type="dxa"/>
            <w:tcBorders>
              <w:top w:val="single" w:sz="6" w:space="0" w:color="000000"/>
              <w:bottom w:val="single" w:sz="6" w:space="0" w:color="000000"/>
              <w:right w:val="single" w:sz="6" w:space="0" w:color="000000"/>
            </w:tcBorders>
          </w:tcPr>
          <w:p w14:paraId="4830111A" w14:textId="77777777" w:rsidR="00691F9F" w:rsidRDefault="00F00B2F">
            <w:pPr>
              <w:pStyle w:val="TableParagraph"/>
              <w:spacing w:line="210" w:lineRule="exact"/>
              <w:ind w:left="21"/>
              <w:jc w:val="center"/>
              <w:rPr>
                <w:sz w:val="20"/>
              </w:rPr>
            </w:pPr>
            <w:r>
              <w:rPr>
                <w:spacing w:val="-2"/>
                <w:sz w:val="20"/>
              </w:rPr>
              <w:t>Detached</w:t>
            </w:r>
          </w:p>
        </w:tc>
        <w:tc>
          <w:tcPr>
            <w:tcW w:w="2892" w:type="dxa"/>
            <w:tcBorders>
              <w:top w:val="single" w:sz="6" w:space="0" w:color="000000"/>
              <w:left w:val="single" w:sz="6" w:space="0" w:color="000000"/>
              <w:bottom w:val="single" w:sz="6" w:space="0" w:color="000000"/>
              <w:right w:val="single" w:sz="6" w:space="0" w:color="000000"/>
            </w:tcBorders>
          </w:tcPr>
          <w:p w14:paraId="770CFE6A" w14:textId="77777777" w:rsidR="00691F9F" w:rsidRDefault="00F00B2F">
            <w:pPr>
              <w:pStyle w:val="TableParagraph"/>
              <w:spacing w:line="210" w:lineRule="exact"/>
              <w:ind w:left="29"/>
              <w:jc w:val="center"/>
              <w:rPr>
                <w:sz w:val="20"/>
              </w:rPr>
            </w:pPr>
            <w:r>
              <w:rPr>
                <w:sz w:val="20"/>
              </w:rPr>
              <w:t>1,601</w:t>
            </w:r>
            <w:r>
              <w:rPr>
                <w:spacing w:val="-2"/>
                <w:sz w:val="20"/>
              </w:rPr>
              <w:t xml:space="preserve"> </w:t>
            </w:r>
            <w:r>
              <w:rPr>
                <w:sz w:val="20"/>
              </w:rPr>
              <w:t>–</w:t>
            </w:r>
            <w:r>
              <w:rPr>
                <w:spacing w:val="-2"/>
                <w:sz w:val="20"/>
              </w:rPr>
              <w:t xml:space="preserve"> 1,900</w:t>
            </w:r>
          </w:p>
        </w:tc>
        <w:tc>
          <w:tcPr>
            <w:tcW w:w="3725" w:type="dxa"/>
            <w:tcBorders>
              <w:top w:val="single" w:sz="6" w:space="0" w:color="000000"/>
              <w:left w:val="single" w:sz="6" w:space="0" w:color="000000"/>
              <w:bottom w:val="single" w:sz="6" w:space="0" w:color="000000"/>
            </w:tcBorders>
          </w:tcPr>
          <w:p w14:paraId="48891EE5" w14:textId="77777777" w:rsidR="00691F9F" w:rsidRDefault="00F00B2F">
            <w:pPr>
              <w:pStyle w:val="TableParagraph"/>
              <w:spacing w:line="210" w:lineRule="exact"/>
              <w:ind w:left="38"/>
              <w:jc w:val="center"/>
              <w:rPr>
                <w:sz w:val="20"/>
              </w:rPr>
            </w:pPr>
            <w:r>
              <w:rPr>
                <w:sz w:val="20"/>
              </w:rPr>
              <w:t>$1,606.02</w:t>
            </w:r>
            <w:r>
              <w:rPr>
                <w:spacing w:val="-6"/>
                <w:sz w:val="20"/>
              </w:rPr>
              <w:t xml:space="preserve"> </w:t>
            </w:r>
            <w:r>
              <w:rPr>
                <w:sz w:val="20"/>
              </w:rPr>
              <w:t>per</w:t>
            </w:r>
            <w:r>
              <w:rPr>
                <w:spacing w:val="-4"/>
                <w:sz w:val="20"/>
              </w:rPr>
              <w:t xml:space="preserve"> unit</w:t>
            </w:r>
          </w:p>
        </w:tc>
      </w:tr>
      <w:tr w:rsidR="00691F9F" w14:paraId="139C10C2" w14:textId="77777777">
        <w:trPr>
          <w:trHeight w:val="230"/>
        </w:trPr>
        <w:tc>
          <w:tcPr>
            <w:tcW w:w="2545" w:type="dxa"/>
            <w:tcBorders>
              <w:top w:val="single" w:sz="6" w:space="0" w:color="000000"/>
              <w:right w:val="single" w:sz="6" w:space="0" w:color="000000"/>
            </w:tcBorders>
          </w:tcPr>
          <w:p w14:paraId="0C55B219" w14:textId="77777777" w:rsidR="00691F9F" w:rsidRDefault="00F00B2F">
            <w:pPr>
              <w:pStyle w:val="TableParagraph"/>
              <w:spacing w:line="210" w:lineRule="exact"/>
              <w:ind w:left="21"/>
              <w:jc w:val="center"/>
              <w:rPr>
                <w:sz w:val="20"/>
              </w:rPr>
            </w:pPr>
            <w:r>
              <w:rPr>
                <w:spacing w:val="-2"/>
                <w:sz w:val="20"/>
              </w:rPr>
              <w:t>Detached</w:t>
            </w:r>
          </w:p>
        </w:tc>
        <w:tc>
          <w:tcPr>
            <w:tcW w:w="2892" w:type="dxa"/>
            <w:tcBorders>
              <w:top w:val="single" w:sz="6" w:space="0" w:color="000000"/>
              <w:left w:val="single" w:sz="6" w:space="0" w:color="000000"/>
              <w:right w:val="single" w:sz="6" w:space="0" w:color="000000"/>
            </w:tcBorders>
          </w:tcPr>
          <w:p w14:paraId="4E9E2C98" w14:textId="77777777" w:rsidR="00691F9F" w:rsidRDefault="00F00B2F">
            <w:pPr>
              <w:pStyle w:val="TableParagraph"/>
              <w:spacing w:line="210" w:lineRule="exact"/>
              <w:ind w:left="29"/>
              <w:jc w:val="center"/>
              <w:rPr>
                <w:sz w:val="20"/>
              </w:rPr>
            </w:pPr>
            <w:r>
              <w:rPr>
                <w:sz w:val="20"/>
              </w:rPr>
              <w:t>1,901</w:t>
            </w:r>
            <w:r>
              <w:rPr>
                <w:spacing w:val="-2"/>
                <w:sz w:val="20"/>
              </w:rPr>
              <w:t xml:space="preserve"> </w:t>
            </w:r>
            <w:r>
              <w:rPr>
                <w:sz w:val="20"/>
              </w:rPr>
              <w:t>–</w:t>
            </w:r>
            <w:r>
              <w:rPr>
                <w:spacing w:val="-2"/>
                <w:sz w:val="20"/>
              </w:rPr>
              <w:t xml:space="preserve"> 2,100</w:t>
            </w:r>
          </w:p>
        </w:tc>
        <w:tc>
          <w:tcPr>
            <w:tcW w:w="3725" w:type="dxa"/>
            <w:tcBorders>
              <w:top w:val="single" w:sz="6" w:space="0" w:color="000000"/>
              <w:left w:val="single" w:sz="6" w:space="0" w:color="000000"/>
            </w:tcBorders>
          </w:tcPr>
          <w:p w14:paraId="25218FF3" w14:textId="77777777" w:rsidR="00691F9F" w:rsidRDefault="00F00B2F">
            <w:pPr>
              <w:pStyle w:val="TableParagraph"/>
              <w:spacing w:line="210" w:lineRule="exact"/>
              <w:ind w:left="38"/>
              <w:jc w:val="center"/>
              <w:rPr>
                <w:sz w:val="20"/>
              </w:rPr>
            </w:pPr>
            <w:r>
              <w:rPr>
                <w:sz w:val="20"/>
              </w:rPr>
              <w:t>$1,606.05</w:t>
            </w:r>
            <w:r>
              <w:rPr>
                <w:spacing w:val="-6"/>
                <w:sz w:val="20"/>
              </w:rPr>
              <w:t xml:space="preserve"> </w:t>
            </w:r>
            <w:r>
              <w:rPr>
                <w:sz w:val="20"/>
              </w:rPr>
              <w:t>per</w:t>
            </w:r>
            <w:r>
              <w:rPr>
                <w:spacing w:val="-4"/>
                <w:sz w:val="20"/>
              </w:rPr>
              <w:t xml:space="preserve"> unit</w:t>
            </w:r>
          </w:p>
        </w:tc>
      </w:tr>
    </w:tbl>
    <w:p w14:paraId="653B8DC8" w14:textId="77777777" w:rsidR="00691F9F" w:rsidRDefault="00F00B2F">
      <w:pPr>
        <w:spacing w:before="107"/>
        <w:ind w:left="988" w:right="802"/>
        <w:rPr>
          <w:b/>
          <w:i/>
          <w:sz w:val="15"/>
        </w:rPr>
      </w:pPr>
      <w:r>
        <w:rPr>
          <w:b/>
          <w:i/>
          <w:sz w:val="15"/>
        </w:rPr>
        <w:t>[1]</w:t>
      </w:r>
      <w:r>
        <w:rPr>
          <w:b/>
          <w:i/>
          <w:spacing w:val="-2"/>
          <w:sz w:val="15"/>
        </w:rPr>
        <w:t xml:space="preserve"> </w:t>
      </w:r>
      <w:r>
        <w:rPr>
          <w:b/>
          <w:i/>
          <w:sz w:val="15"/>
        </w:rPr>
        <w:t>Units</w:t>
      </w:r>
      <w:r>
        <w:rPr>
          <w:b/>
          <w:i/>
          <w:spacing w:val="-2"/>
          <w:sz w:val="15"/>
        </w:rPr>
        <w:t xml:space="preserve"> </w:t>
      </w:r>
      <w:r>
        <w:rPr>
          <w:b/>
          <w:i/>
          <w:sz w:val="15"/>
        </w:rPr>
        <w:t>which</w:t>
      </w:r>
      <w:r>
        <w:rPr>
          <w:b/>
          <w:i/>
          <w:spacing w:val="-3"/>
          <w:sz w:val="15"/>
        </w:rPr>
        <w:t xml:space="preserve"> </w:t>
      </w:r>
      <w:r>
        <w:rPr>
          <w:b/>
          <w:i/>
          <w:sz w:val="15"/>
        </w:rPr>
        <w:t>are</w:t>
      </w:r>
      <w:r>
        <w:rPr>
          <w:b/>
          <w:i/>
          <w:spacing w:val="-2"/>
          <w:sz w:val="15"/>
        </w:rPr>
        <w:t xml:space="preserve"> </w:t>
      </w:r>
      <w:r>
        <w:rPr>
          <w:b/>
          <w:i/>
          <w:sz w:val="15"/>
        </w:rPr>
        <w:t>(</w:t>
      </w:r>
      <w:proofErr w:type="spellStart"/>
      <w:r>
        <w:rPr>
          <w:b/>
          <w:i/>
          <w:sz w:val="15"/>
        </w:rPr>
        <w:t>i</w:t>
      </w:r>
      <w:proofErr w:type="spellEnd"/>
      <w:r>
        <w:rPr>
          <w:b/>
          <w:i/>
          <w:sz w:val="15"/>
        </w:rPr>
        <w:t>)</w:t>
      </w:r>
      <w:r>
        <w:rPr>
          <w:b/>
          <w:i/>
          <w:spacing w:val="-2"/>
          <w:sz w:val="15"/>
        </w:rPr>
        <w:t xml:space="preserve"> </w:t>
      </w:r>
      <w:r>
        <w:rPr>
          <w:b/>
          <w:i/>
          <w:sz w:val="15"/>
        </w:rPr>
        <w:t>constructed</w:t>
      </w:r>
      <w:r>
        <w:rPr>
          <w:b/>
          <w:i/>
          <w:spacing w:val="-2"/>
          <w:sz w:val="15"/>
        </w:rPr>
        <w:t xml:space="preserve"> </w:t>
      </w:r>
      <w:r>
        <w:rPr>
          <w:b/>
          <w:i/>
          <w:sz w:val="15"/>
        </w:rPr>
        <w:t>for</w:t>
      </w:r>
      <w:r>
        <w:rPr>
          <w:b/>
          <w:i/>
          <w:spacing w:val="-2"/>
          <w:sz w:val="15"/>
        </w:rPr>
        <w:t xml:space="preserve"> </w:t>
      </w:r>
      <w:r>
        <w:rPr>
          <w:b/>
          <w:i/>
          <w:sz w:val="15"/>
        </w:rPr>
        <w:t>sale</w:t>
      </w:r>
      <w:r>
        <w:rPr>
          <w:b/>
          <w:i/>
          <w:spacing w:val="-2"/>
          <w:sz w:val="15"/>
        </w:rPr>
        <w:t xml:space="preserve"> </w:t>
      </w:r>
      <w:r>
        <w:rPr>
          <w:b/>
          <w:i/>
          <w:sz w:val="15"/>
        </w:rPr>
        <w:t>purposes,</w:t>
      </w:r>
      <w:r>
        <w:rPr>
          <w:b/>
          <w:i/>
          <w:spacing w:val="-3"/>
          <w:sz w:val="15"/>
        </w:rPr>
        <w:t xml:space="preserve"> </w:t>
      </w:r>
      <w:r>
        <w:rPr>
          <w:b/>
          <w:i/>
          <w:sz w:val="15"/>
        </w:rPr>
        <w:t>(ii)</w:t>
      </w:r>
      <w:r>
        <w:rPr>
          <w:b/>
          <w:i/>
          <w:spacing w:val="-4"/>
          <w:sz w:val="15"/>
        </w:rPr>
        <w:t xml:space="preserve"> </w:t>
      </w:r>
      <w:r>
        <w:rPr>
          <w:b/>
          <w:i/>
          <w:sz w:val="15"/>
        </w:rPr>
        <w:t>are</w:t>
      </w:r>
      <w:r>
        <w:rPr>
          <w:b/>
          <w:i/>
          <w:spacing w:val="-3"/>
          <w:sz w:val="15"/>
        </w:rPr>
        <w:t xml:space="preserve"> </w:t>
      </w:r>
      <w:r>
        <w:rPr>
          <w:b/>
          <w:i/>
          <w:sz w:val="15"/>
        </w:rPr>
        <w:t>contained</w:t>
      </w:r>
      <w:r>
        <w:rPr>
          <w:b/>
          <w:i/>
          <w:spacing w:val="-2"/>
          <w:sz w:val="15"/>
        </w:rPr>
        <w:t xml:space="preserve"> </w:t>
      </w:r>
      <w:r>
        <w:rPr>
          <w:b/>
          <w:i/>
          <w:sz w:val="15"/>
        </w:rPr>
        <w:t>in</w:t>
      </w:r>
      <w:r>
        <w:rPr>
          <w:b/>
          <w:i/>
          <w:spacing w:val="-2"/>
          <w:sz w:val="15"/>
        </w:rPr>
        <w:t xml:space="preserve"> </w:t>
      </w:r>
      <w:r>
        <w:rPr>
          <w:b/>
          <w:i/>
          <w:sz w:val="15"/>
        </w:rPr>
        <w:t>a</w:t>
      </w:r>
      <w:r>
        <w:rPr>
          <w:b/>
          <w:i/>
          <w:spacing w:val="-3"/>
          <w:sz w:val="15"/>
        </w:rPr>
        <w:t xml:space="preserve"> </w:t>
      </w:r>
      <w:r>
        <w:rPr>
          <w:b/>
          <w:i/>
          <w:sz w:val="15"/>
        </w:rPr>
        <w:t>building</w:t>
      </w:r>
      <w:r>
        <w:rPr>
          <w:b/>
          <w:i/>
          <w:spacing w:val="-3"/>
          <w:sz w:val="15"/>
        </w:rPr>
        <w:t xml:space="preserve"> </w:t>
      </w:r>
      <w:r>
        <w:rPr>
          <w:b/>
          <w:i/>
          <w:sz w:val="15"/>
        </w:rPr>
        <w:t>or</w:t>
      </w:r>
      <w:r>
        <w:rPr>
          <w:b/>
          <w:i/>
          <w:spacing w:val="-2"/>
          <w:sz w:val="15"/>
        </w:rPr>
        <w:t xml:space="preserve"> </w:t>
      </w:r>
      <w:r>
        <w:rPr>
          <w:b/>
          <w:i/>
          <w:sz w:val="15"/>
        </w:rPr>
        <w:t>building</w:t>
      </w:r>
      <w:r>
        <w:rPr>
          <w:b/>
          <w:i/>
          <w:spacing w:val="-2"/>
          <w:sz w:val="15"/>
        </w:rPr>
        <w:t xml:space="preserve"> </w:t>
      </w:r>
      <w:r>
        <w:rPr>
          <w:b/>
          <w:i/>
          <w:sz w:val="15"/>
        </w:rPr>
        <w:t>in</w:t>
      </w:r>
      <w:r>
        <w:rPr>
          <w:b/>
          <w:i/>
          <w:spacing w:val="-2"/>
          <w:sz w:val="15"/>
        </w:rPr>
        <w:t xml:space="preserve"> </w:t>
      </w:r>
      <w:r>
        <w:rPr>
          <w:b/>
          <w:i/>
          <w:sz w:val="15"/>
        </w:rPr>
        <w:t>which</w:t>
      </w:r>
      <w:r>
        <w:rPr>
          <w:b/>
          <w:i/>
          <w:spacing w:val="-2"/>
          <w:sz w:val="15"/>
        </w:rPr>
        <w:t xml:space="preserve"> </w:t>
      </w:r>
      <w:r>
        <w:rPr>
          <w:b/>
          <w:i/>
          <w:sz w:val="15"/>
        </w:rPr>
        <w:t>each</w:t>
      </w:r>
      <w:r>
        <w:rPr>
          <w:b/>
          <w:i/>
          <w:spacing w:val="-2"/>
          <w:sz w:val="15"/>
        </w:rPr>
        <w:t xml:space="preserve"> </w:t>
      </w:r>
      <w:r>
        <w:rPr>
          <w:b/>
          <w:i/>
          <w:sz w:val="15"/>
        </w:rPr>
        <w:t>individual</w:t>
      </w:r>
      <w:r>
        <w:rPr>
          <w:b/>
          <w:i/>
          <w:spacing w:val="-2"/>
          <w:sz w:val="15"/>
        </w:rPr>
        <w:t xml:space="preserve"> </w:t>
      </w:r>
      <w:r>
        <w:rPr>
          <w:b/>
          <w:i/>
          <w:sz w:val="15"/>
        </w:rPr>
        <w:t>unit</w:t>
      </w:r>
      <w:r>
        <w:rPr>
          <w:b/>
          <w:i/>
          <w:spacing w:val="-2"/>
          <w:sz w:val="15"/>
        </w:rPr>
        <w:t xml:space="preserve"> </w:t>
      </w:r>
      <w:r>
        <w:rPr>
          <w:b/>
          <w:i/>
          <w:sz w:val="15"/>
        </w:rPr>
        <w:t>has</w:t>
      </w:r>
      <w:r>
        <w:rPr>
          <w:b/>
          <w:i/>
          <w:spacing w:val="-2"/>
          <w:sz w:val="15"/>
        </w:rPr>
        <w:t xml:space="preserve"> </w:t>
      </w:r>
      <w:r>
        <w:rPr>
          <w:b/>
          <w:i/>
          <w:sz w:val="15"/>
        </w:rPr>
        <w:t>at</w:t>
      </w:r>
      <w:r>
        <w:rPr>
          <w:b/>
          <w:i/>
          <w:spacing w:val="-2"/>
          <w:sz w:val="15"/>
        </w:rPr>
        <w:t xml:space="preserve"> </w:t>
      </w:r>
      <w:r>
        <w:rPr>
          <w:b/>
          <w:i/>
          <w:sz w:val="15"/>
        </w:rPr>
        <w:t>least</w:t>
      </w:r>
      <w:r>
        <w:rPr>
          <w:b/>
          <w:i/>
          <w:spacing w:val="-2"/>
          <w:sz w:val="15"/>
        </w:rPr>
        <w:t xml:space="preserve"> </w:t>
      </w:r>
      <w:r>
        <w:rPr>
          <w:b/>
          <w:i/>
          <w:sz w:val="15"/>
        </w:rPr>
        <w:t>one</w:t>
      </w:r>
      <w:r>
        <w:rPr>
          <w:b/>
          <w:i/>
          <w:spacing w:val="40"/>
          <w:sz w:val="15"/>
        </w:rPr>
        <w:t xml:space="preserve"> </w:t>
      </w:r>
      <w:r>
        <w:rPr>
          <w:b/>
          <w:i/>
          <w:sz w:val="15"/>
        </w:rPr>
        <w:t>Common wall with another Unit, (iii) are not a Senior Citizen Units, and (iv) exceed 1,600 BSF are classified as Detached Units.</w:t>
      </w:r>
    </w:p>
    <w:p w14:paraId="38BB3169" w14:textId="77777777" w:rsidR="00691F9F" w:rsidRDefault="00691F9F">
      <w:pPr>
        <w:rPr>
          <w:sz w:val="15"/>
        </w:rPr>
        <w:sectPr w:rsidR="00691F9F">
          <w:pgSz w:w="12240" w:h="15840"/>
          <w:pgMar w:top="1660" w:right="600" w:bottom="1260" w:left="600" w:header="144" w:footer="1061" w:gutter="0"/>
          <w:cols w:space="720"/>
        </w:sectPr>
      </w:pPr>
    </w:p>
    <w:p w14:paraId="00635760" w14:textId="77777777" w:rsidR="00691F9F" w:rsidRDefault="00691F9F">
      <w:pPr>
        <w:pStyle w:val="BodyText"/>
        <w:spacing w:before="3"/>
        <w:rPr>
          <w:b/>
          <w:i/>
        </w:rPr>
      </w:pPr>
    </w:p>
    <w:p w14:paraId="7E1BA343" w14:textId="77777777" w:rsidR="00691F9F" w:rsidRDefault="00F00B2F">
      <w:pPr>
        <w:pStyle w:val="BodyText"/>
        <w:ind w:left="119" w:right="117" w:firstLine="720"/>
        <w:jc w:val="both"/>
      </w:pPr>
      <w:r>
        <w:t>The annual Maximum Special Tax for Developed Property shall be increased each Fiscal Year, commencing July 1, 2024, and</w:t>
      </w:r>
      <w:r>
        <w:rPr>
          <w:spacing w:val="-1"/>
        </w:rPr>
        <w:t xml:space="preserve"> </w:t>
      </w:r>
      <w:r>
        <w:t>each</w:t>
      </w:r>
      <w:r>
        <w:rPr>
          <w:spacing w:val="-1"/>
        </w:rPr>
        <w:t xml:space="preserve"> </w:t>
      </w:r>
      <w:r>
        <w:t>Fiscal</w:t>
      </w:r>
      <w:r>
        <w:rPr>
          <w:spacing w:val="-1"/>
        </w:rPr>
        <w:t xml:space="preserve"> </w:t>
      </w:r>
      <w:r>
        <w:t>Year thereafter</w:t>
      </w:r>
      <w:r>
        <w:rPr>
          <w:spacing w:val="-2"/>
        </w:rPr>
        <w:t xml:space="preserve"> </w:t>
      </w:r>
      <w:r>
        <w:t>by the</w:t>
      </w:r>
      <w:r>
        <w:rPr>
          <w:spacing w:val="-2"/>
        </w:rPr>
        <w:t xml:space="preserve"> </w:t>
      </w:r>
      <w:r>
        <w:t>greater</w:t>
      </w:r>
      <w:r>
        <w:rPr>
          <w:spacing w:val="-2"/>
        </w:rPr>
        <w:t xml:space="preserve"> </w:t>
      </w:r>
      <w:r>
        <w:t>of,</w:t>
      </w:r>
      <w:r>
        <w:rPr>
          <w:spacing w:val="-2"/>
        </w:rPr>
        <w:t xml:space="preserve"> </w:t>
      </w:r>
      <w:r>
        <w:t>(</w:t>
      </w:r>
      <w:proofErr w:type="spellStart"/>
      <w:r>
        <w:t>i</w:t>
      </w:r>
      <w:proofErr w:type="spellEnd"/>
      <w:r>
        <w:t>)</w:t>
      </w:r>
      <w:r>
        <w:rPr>
          <w:spacing w:val="-2"/>
        </w:rPr>
        <w:t xml:space="preserve"> </w:t>
      </w:r>
      <w:r>
        <w:t>the</w:t>
      </w:r>
      <w:r>
        <w:rPr>
          <w:spacing w:val="-2"/>
        </w:rPr>
        <w:t xml:space="preserve"> </w:t>
      </w:r>
      <w:r>
        <w:t>annual</w:t>
      </w:r>
      <w:r>
        <w:rPr>
          <w:spacing w:val="-4"/>
        </w:rPr>
        <w:t xml:space="preserve"> </w:t>
      </w:r>
      <w:r>
        <w:t>percentage</w:t>
      </w:r>
      <w:r>
        <w:rPr>
          <w:spacing w:val="-1"/>
        </w:rPr>
        <w:t xml:space="preserve"> </w:t>
      </w:r>
      <w:r>
        <w:t>change</w:t>
      </w:r>
      <w:r>
        <w:rPr>
          <w:spacing w:val="-2"/>
        </w:rPr>
        <w:t xml:space="preserve"> </w:t>
      </w:r>
      <w:r>
        <w:t>in</w:t>
      </w:r>
      <w:r>
        <w:rPr>
          <w:spacing w:val="-1"/>
        </w:rPr>
        <w:t xml:space="preserve"> </w:t>
      </w:r>
      <w:r>
        <w:t>the</w:t>
      </w:r>
      <w:r>
        <w:rPr>
          <w:spacing w:val="-3"/>
        </w:rPr>
        <w:t xml:space="preserve"> </w:t>
      </w:r>
      <w:r>
        <w:t>Marshall</w:t>
      </w:r>
      <w:r>
        <w:rPr>
          <w:spacing w:val="-3"/>
        </w:rPr>
        <w:t xml:space="preserve"> </w:t>
      </w:r>
      <w:r>
        <w:t>&amp;</w:t>
      </w:r>
      <w:r>
        <w:rPr>
          <w:spacing w:val="-2"/>
        </w:rPr>
        <w:t xml:space="preserve"> </w:t>
      </w:r>
      <w:r>
        <w:t>Swift</w:t>
      </w:r>
      <w:r>
        <w:rPr>
          <w:spacing w:val="-1"/>
        </w:rPr>
        <w:t xml:space="preserve"> </w:t>
      </w:r>
      <w:r>
        <w:t>Class</w:t>
      </w:r>
      <w:r>
        <w:rPr>
          <w:spacing w:val="-3"/>
        </w:rPr>
        <w:t xml:space="preserve"> </w:t>
      </w:r>
      <w:r>
        <w:t>D</w:t>
      </w:r>
      <w:r>
        <w:rPr>
          <w:spacing w:val="-2"/>
        </w:rPr>
        <w:t xml:space="preserve"> </w:t>
      </w:r>
      <w:r>
        <w:t>Wood</w:t>
      </w:r>
      <w:r>
        <w:rPr>
          <w:spacing w:val="-1"/>
        </w:rPr>
        <w:t xml:space="preserve"> </w:t>
      </w:r>
      <w:r>
        <w:t>Frame</w:t>
      </w:r>
      <w:r>
        <w:rPr>
          <w:spacing w:val="-2"/>
        </w:rPr>
        <w:t xml:space="preserve"> </w:t>
      </w:r>
      <w:r>
        <w:t>Index for the twelve (12) months ending November 30 of the prior Calendar Year, or (ii) two percent (2.00%).</w:t>
      </w:r>
      <w:r>
        <w:rPr>
          <w:spacing w:val="80"/>
        </w:rPr>
        <w:t xml:space="preserve"> </w:t>
      </w:r>
      <w:r>
        <w:t>In each Fiscal Year</w:t>
      </w:r>
      <w:r>
        <w:rPr>
          <w:spacing w:val="40"/>
        </w:rPr>
        <w:t xml:space="preserve"> </w:t>
      </w:r>
      <w:r>
        <w:t>following the</w:t>
      </w:r>
      <w:r>
        <w:rPr>
          <w:spacing w:val="-1"/>
        </w:rPr>
        <w:t xml:space="preserve"> </w:t>
      </w:r>
      <w:r>
        <w:t>Fiscal Year in which the</w:t>
      </w:r>
      <w:r>
        <w:rPr>
          <w:spacing w:val="-1"/>
        </w:rPr>
        <w:t xml:space="preserve"> </w:t>
      </w:r>
      <w:r>
        <w:t>Assessor’s</w:t>
      </w:r>
      <w:r>
        <w:rPr>
          <w:spacing w:val="-1"/>
        </w:rPr>
        <w:t xml:space="preserve"> </w:t>
      </w:r>
      <w:r>
        <w:t>Parcel</w:t>
      </w:r>
      <w:r>
        <w:rPr>
          <w:spacing w:val="-1"/>
        </w:rPr>
        <w:t xml:space="preserve"> </w:t>
      </w:r>
      <w:r>
        <w:t>was first classified as</w:t>
      </w:r>
      <w:r>
        <w:rPr>
          <w:spacing w:val="-1"/>
        </w:rPr>
        <w:t xml:space="preserve"> </w:t>
      </w:r>
      <w:r>
        <w:t>Developed Property,</w:t>
      </w:r>
      <w:r>
        <w:rPr>
          <w:spacing w:val="-1"/>
        </w:rPr>
        <w:t xml:space="preserve"> </w:t>
      </w:r>
      <w:r>
        <w:t>the</w:t>
      </w:r>
      <w:r>
        <w:rPr>
          <w:spacing w:val="-1"/>
        </w:rPr>
        <w:t xml:space="preserve"> </w:t>
      </w:r>
      <w:r>
        <w:t>annual</w:t>
      </w:r>
      <w:r>
        <w:rPr>
          <w:spacing w:val="-1"/>
        </w:rPr>
        <w:t xml:space="preserve"> </w:t>
      </w:r>
      <w:r>
        <w:t>Maximum</w:t>
      </w:r>
      <w:r>
        <w:rPr>
          <w:spacing w:val="-1"/>
        </w:rPr>
        <w:t xml:space="preserve"> </w:t>
      </w:r>
      <w:r>
        <w:t>Special Tax shall be increased by two percent (2.00%) of the amount in effect the prior Fiscal Year.</w:t>
      </w:r>
    </w:p>
    <w:p w14:paraId="055333B0" w14:textId="77777777" w:rsidR="00691F9F" w:rsidRDefault="00691F9F">
      <w:pPr>
        <w:pStyle w:val="BodyText"/>
      </w:pPr>
    </w:p>
    <w:p w14:paraId="63F2897A" w14:textId="77777777" w:rsidR="00691F9F" w:rsidRDefault="00F00B2F">
      <w:pPr>
        <w:pStyle w:val="BodyText"/>
        <w:spacing w:line="230" w:lineRule="exact"/>
        <w:ind w:left="840"/>
      </w:pPr>
      <w:r>
        <w:t>The</w:t>
      </w:r>
      <w:r>
        <w:rPr>
          <w:spacing w:val="-2"/>
        </w:rPr>
        <w:t xml:space="preserve"> </w:t>
      </w:r>
      <w:r>
        <w:t>Annual</w:t>
      </w:r>
      <w:r>
        <w:rPr>
          <w:spacing w:val="1"/>
        </w:rPr>
        <w:t xml:space="preserve"> </w:t>
      </w:r>
      <w:r>
        <w:t>Special</w:t>
      </w:r>
      <w:r>
        <w:rPr>
          <w:spacing w:val="1"/>
        </w:rPr>
        <w:t xml:space="preserve"> </w:t>
      </w:r>
      <w:r>
        <w:t>Tax</w:t>
      </w:r>
      <w:r>
        <w:rPr>
          <w:spacing w:val="2"/>
        </w:rPr>
        <w:t xml:space="preserve"> </w:t>
      </w:r>
      <w:r>
        <w:t>on</w:t>
      </w:r>
      <w:r>
        <w:rPr>
          <w:spacing w:val="1"/>
        </w:rPr>
        <w:t xml:space="preserve"> </w:t>
      </w:r>
      <w:r>
        <w:t>an</w:t>
      </w:r>
      <w:r>
        <w:rPr>
          <w:spacing w:val="2"/>
        </w:rPr>
        <w:t xml:space="preserve"> </w:t>
      </w:r>
      <w:r>
        <w:t>Assessor’s Parcel</w:t>
      </w:r>
      <w:r>
        <w:rPr>
          <w:spacing w:val="1"/>
        </w:rPr>
        <w:t xml:space="preserve"> </w:t>
      </w:r>
      <w:r>
        <w:t>of</w:t>
      </w:r>
      <w:r>
        <w:rPr>
          <w:spacing w:val="1"/>
        </w:rPr>
        <w:t xml:space="preserve"> </w:t>
      </w:r>
      <w:r>
        <w:t>Developed</w:t>
      </w:r>
      <w:r>
        <w:rPr>
          <w:spacing w:val="2"/>
        </w:rPr>
        <w:t xml:space="preserve"> </w:t>
      </w:r>
      <w:r>
        <w:t>Property</w:t>
      </w:r>
      <w:r>
        <w:rPr>
          <w:spacing w:val="1"/>
        </w:rPr>
        <w:t xml:space="preserve"> </w:t>
      </w:r>
      <w:r>
        <w:t>shall</w:t>
      </w:r>
      <w:r>
        <w:rPr>
          <w:spacing w:val="1"/>
        </w:rPr>
        <w:t xml:space="preserve"> </w:t>
      </w:r>
      <w:r>
        <w:t>be</w:t>
      </w:r>
      <w:r>
        <w:rPr>
          <w:spacing w:val="2"/>
        </w:rPr>
        <w:t xml:space="preserve"> </w:t>
      </w:r>
      <w:r>
        <w:t>levied</w:t>
      </w:r>
      <w:r>
        <w:rPr>
          <w:spacing w:val="1"/>
        </w:rPr>
        <w:t xml:space="preserve"> </w:t>
      </w:r>
      <w:r>
        <w:t>for</w:t>
      </w:r>
      <w:r>
        <w:rPr>
          <w:spacing w:val="2"/>
        </w:rPr>
        <w:t xml:space="preserve"> </w:t>
      </w:r>
      <w:r>
        <w:t>a</w:t>
      </w:r>
      <w:r>
        <w:rPr>
          <w:spacing w:val="1"/>
        </w:rPr>
        <w:t xml:space="preserve"> </w:t>
      </w:r>
      <w:r>
        <w:t>term</w:t>
      </w:r>
      <w:r>
        <w:rPr>
          <w:spacing w:val="-1"/>
        </w:rPr>
        <w:t xml:space="preserve"> </w:t>
      </w:r>
      <w:r>
        <w:t>of</w:t>
      </w:r>
      <w:r>
        <w:rPr>
          <w:spacing w:val="2"/>
        </w:rPr>
        <w:t xml:space="preserve"> </w:t>
      </w:r>
      <w:r>
        <w:t>thirty</w:t>
      </w:r>
      <w:r>
        <w:rPr>
          <w:spacing w:val="1"/>
        </w:rPr>
        <w:t xml:space="preserve"> </w:t>
      </w:r>
      <w:r>
        <w:t>(30)</w:t>
      </w:r>
      <w:r>
        <w:rPr>
          <w:spacing w:val="2"/>
        </w:rPr>
        <w:t xml:space="preserve"> </w:t>
      </w:r>
      <w:r>
        <w:t>Fiscal</w:t>
      </w:r>
      <w:r>
        <w:rPr>
          <w:spacing w:val="2"/>
        </w:rPr>
        <w:t xml:space="preserve"> </w:t>
      </w:r>
      <w:r>
        <w:rPr>
          <w:spacing w:val="-2"/>
        </w:rPr>
        <w:t>Years.</w:t>
      </w:r>
    </w:p>
    <w:p w14:paraId="6A910368" w14:textId="77777777" w:rsidR="00691F9F" w:rsidRDefault="00F00B2F">
      <w:pPr>
        <w:pStyle w:val="BodyText"/>
        <w:spacing w:line="230" w:lineRule="exact"/>
        <w:ind w:left="120"/>
      </w:pPr>
      <w:r>
        <w:t>Annual</w:t>
      </w:r>
      <w:r>
        <w:rPr>
          <w:spacing w:val="-7"/>
        </w:rPr>
        <w:t xml:space="preserve"> </w:t>
      </w:r>
      <w:r>
        <w:t>Special</w:t>
      </w:r>
      <w:r>
        <w:rPr>
          <w:spacing w:val="-4"/>
        </w:rPr>
        <w:t xml:space="preserve"> </w:t>
      </w:r>
      <w:r>
        <w:t>Taxes</w:t>
      </w:r>
      <w:r>
        <w:rPr>
          <w:spacing w:val="-4"/>
        </w:rPr>
        <w:t xml:space="preserve"> </w:t>
      </w:r>
      <w:r>
        <w:t>on</w:t>
      </w:r>
      <w:r>
        <w:rPr>
          <w:spacing w:val="-4"/>
        </w:rPr>
        <w:t xml:space="preserve"> </w:t>
      </w:r>
      <w:r>
        <w:t>Assessor’s</w:t>
      </w:r>
      <w:r>
        <w:rPr>
          <w:spacing w:val="-4"/>
        </w:rPr>
        <w:t xml:space="preserve"> </w:t>
      </w:r>
      <w:r>
        <w:t>Parcel</w:t>
      </w:r>
      <w:r>
        <w:rPr>
          <w:spacing w:val="-5"/>
        </w:rPr>
        <w:t xml:space="preserve"> </w:t>
      </w:r>
      <w:r>
        <w:t>of</w:t>
      </w:r>
      <w:r>
        <w:rPr>
          <w:spacing w:val="-4"/>
        </w:rPr>
        <w:t xml:space="preserve"> </w:t>
      </w:r>
      <w:r>
        <w:t>Undeveloped</w:t>
      </w:r>
      <w:r>
        <w:rPr>
          <w:spacing w:val="-4"/>
        </w:rPr>
        <w:t xml:space="preserve"> </w:t>
      </w:r>
      <w:r>
        <w:t>Property</w:t>
      </w:r>
      <w:r>
        <w:rPr>
          <w:spacing w:val="-4"/>
        </w:rPr>
        <w:t xml:space="preserve"> </w:t>
      </w:r>
      <w:r>
        <w:t>shall</w:t>
      </w:r>
      <w:r>
        <w:rPr>
          <w:spacing w:val="-4"/>
        </w:rPr>
        <w:t xml:space="preserve"> </w:t>
      </w:r>
      <w:r>
        <w:t>not</w:t>
      </w:r>
      <w:r>
        <w:rPr>
          <w:spacing w:val="-5"/>
        </w:rPr>
        <w:t xml:space="preserve"> </w:t>
      </w:r>
      <w:r>
        <w:t>be</w:t>
      </w:r>
      <w:r>
        <w:rPr>
          <w:spacing w:val="-4"/>
        </w:rPr>
        <w:t xml:space="preserve"> </w:t>
      </w:r>
      <w:r>
        <w:t>levied</w:t>
      </w:r>
      <w:r>
        <w:rPr>
          <w:spacing w:val="-4"/>
        </w:rPr>
        <w:t xml:space="preserve"> </w:t>
      </w:r>
      <w:r>
        <w:t>later</w:t>
      </w:r>
      <w:r>
        <w:rPr>
          <w:spacing w:val="-3"/>
        </w:rPr>
        <w:t xml:space="preserve"> </w:t>
      </w:r>
      <w:r>
        <w:t>than</w:t>
      </w:r>
      <w:r>
        <w:rPr>
          <w:spacing w:val="-2"/>
        </w:rPr>
        <w:t xml:space="preserve"> </w:t>
      </w:r>
      <w:r>
        <w:t>Fiscal</w:t>
      </w:r>
      <w:r>
        <w:rPr>
          <w:spacing w:val="-5"/>
        </w:rPr>
        <w:t xml:space="preserve"> </w:t>
      </w:r>
      <w:r>
        <w:t>Year</w:t>
      </w:r>
      <w:r>
        <w:rPr>
          <w:spacing w:val="-4"/>
        </w:rPr>
        <w:t xml:space="preserve"> </w:t>
      </w:r>
      <w:r>
        <w:t>2050-</w:t>
      </w:r>
      <w:r>
        <w:rPr>
          <w:spacing w:val="-5"/>
        </w:rPr>
        <w:t>51.</w:t>
      </w:r>
    </w:p>
    <w:p w14:paraId="583C90CF" w14:textId="77777777" w:rsidR="00691F9F" w:rsidRDefault="00691F9F">
      <w:pPr>
        <w:pStyle w:val="BodyText"/>
        <w:spacing w:before="1"/>
      </w:pPr>
    </w:p>
    <w:p w14:paraId="268C41D9" w14:textId="77777777" w:rsidR="00691F9F" w:rsidRDefault="00F00B2F">
      <w:pPr>
        <w:pStyle w:val="ListParagraph"/>
        <w:numPr>
          <w:ilvl w:val="0"/>
          <w:numId w:val="1"/>
        </w:numPr>
        <w:tabs>
          <w:tab w:val="left" w:pos="1133"/>
        </w:tabs>
        <w:ind w:left="120" w:right="117" w:firstLine="719"/>
        <w:jc w:val="both"/>
        <w:rPr>
          <w:sz w:val="20"/>
        </w:rPr>
      </w:pPr>
      <w:r>
        <w:rPr>
          <w:sz w:val="20"/>
        </w:rPr>
        <w:t>The authorized Facilities which are being paid for by the Special Taxes, and the money received from the sale of bonds which are</w:t>
      </w:r>
      <w:r>
        <w:rPr>
          <w:spacing w:val="-1"/>
          <w:sz w:val="20"/>
        </w:rPr>
        <w:t xml:space="preserve"> </w:t>
      </w:r>
      <w:r>
        <w:rPr>
          <w:sz w:val="20"/>
        </w:rPr>
        <w:t>being repaid by the</w:t>
      </w:r>
      <w:r>
        <w:rPr>
          <w:spacing w:val="-1"/>
          <w:sz w:val="20"/>
        </w:rPr>
        <w:t xml:space="preserve"> </w:t>
      </w:r>
      <w:r>
        <w:rPr>
          <w:sz w:val="20"/>
        </w:rPr>
        <w:t>Special Taxes,</w:t>
      </w:r>
      <w:r>
        <w:rPr>
          <w:spacing w:val="-1"/>
          <w:sz w:val="20"/>
        </w:rPr>
        <w:t xml:space="preserve"> </w:t>
      </w:r>
      <w:r>
        <w:rPr>
          <w:sz w:val="20"/>
        </w:rPr>
        <w:t>are</w:t>
      </w:r>
      <w:r>
        <w:rPr>
          <w:spacing w:val="-1"/>
          <w:sz w:val="20"/>
        </w:rPr>
        <w:t xml:space="preserve"> </w:t>
      </w:r>
      <w:r>
        <w:rPr>
          <w:sz w:val="20"/>
        </w:rPr>
        <w:t>the</w:t>
      </w:r>
      <w:r>
        <w:rPr>
          <w:spacing w:val="-1"/>
          <w:sz w:val="20"/>
        </w:rPr>
        <w:t xml:space="preserve"> </w:t>
      </w:r>
      <w:r>
        <w:rPr>
          <w:sz w:val="20"/>
        </w:rPr>
        <w:t>cost</w:t>
      </w:r>
      <w:r>
        <w:rPr>
          <w:spacing w:val="-1"/>
          <w:sz w:val="20"/>
        </w:rPr>
        <w:t xml:space="preserve"> </w:t>
      </w:r>
      <w:r>
        <w:rPr>
          <w:sz w:val="20"/>
        </w:rPr>
        <w:t>of the</w:t>
      </w:r>
      <w:r>
        <w:rPr>
          <w:spacing w:val="-1"/>
          <w:sz w:val="20"/>
        </w:rPr>
        <w:t xml:space="preserve"> </w:t>
      </w:r>
      <w:r>
        <w:rPr>
          <w:sz w:val="20"/>
        </w:rPr>
        <w:t>acquisition, construction,</w:t>
      </w:r>
      <w:r>
        <w:rPr>
          <w:spacing w:val="-1"/>
          <w:sz w:val="20"/>
        </w:rPr>
        <w:t xml:space="preserve"> </w:t>
      </w:r>
      <w:r>
        <w:rPr>
          <w:sz w:val="20"/>
        </w:rPr>
        <w:t>or</w:t>
      </w:r>
      <w:r>
        <w:rPr>
          <w:spacing w:val="-2"/>
          <w:sz w:val="20"/>
        </w:rPr>
        <w:t xml:space="preserve"> </w:t>
      </w:r>
      <w:r>
        <w:rPr>
          <w:sz w:val="20"/>
        </w:rPr>
        <w:t>payment</w:t>
      </w:r>
      <w:r>
        <w:rPr>
          <w:spacing w:val="-1"/>
          <w:sz w:val="20"/>
        </w:rPr>
        <w:t xml:space="preserve"> </w:t>
      </w:r>
      <w:r>
        <w:rPr>
          <w:sz w:val="20"/>
        </w:rPr>
        <w:t>of</w:t>
      </w:r>
      <w:r>
        <w:rPr>
          <w:spacing w:val="-2"/>
          <w:sz w:val="20"/>
        </w:rPr>
        <w:t xml:space="preserve"> </w:t>
      </w:r>
      <w:r>
        <w:rPr>
          <w:sz w:val="20"/>
        </w:rPr>
        <w:t>lease payments</w:t>
      </w:r>
      <w:r>
        <w:rPr>
          <w:spacing w:val="-1"/>
          <w:sz w:val="20"/>
        </w:rPr>
        <w:t xml:space="preserve"> </w:t>
      </w:r>
      <w:r>
        <w:rPr>
          <w:sz w:val="20"/>
        </w:rPr>
        <w:t>on facilities to be financed by the CFD, as well as all costs related to the sale of the bonds and the formation and administration of the CFD.</w:t>
      </w:r>
      <w:r>
        <w:rPr>
          <w:spacing w:val="40"/>
          <w:sz w:val="20"/>
        </w:rPr>
        <w:t xml:space="preserve"> </w:t>
      </w:r>
      <w:r>
        <w:rPr>
          <w:sz w:val="20"/>
        </w:rPr>
        <w:t>These Facilities may not yet have all been constructed or acquired and it is possible that some may never be constructed or acquired.</w:t>
      </w:r>
    </w:p>
    <w:p w14:paraId="6DC6E3D7" w14:textId="77777777" w:rsidR="00691F9F" w:rsidRDefault="00F00B2F">
      <w:pPr>
        <w:pStyle w:val="Heading6"/>
        <w:spacing w:before="184"/>
        <w:ind w:right="117"/>
      </w:pPr>
      <w:r>
        <w:t>YOU MAY OBTAIN A COPY OF THE RESOLUTION OF FORMATION WHICH AUTHORIZED CREATION OF THE CFD, AND WHICH SPECIFIES MORE PRECISELY HOW THE SPECIAL TAX IS APPORTIONED AND HOW THE PROCEEDS</w:t>
      </w:r>
      <w:r>
        <w:rPr>
          <w:spacing w:val="-2"/>
        </w:rPr>
        <w:t xml:space="preserve"> </w:t>
      </w:r>
      <w:r>
        <w:t>OF</w:t>
      </w:r>
      <w:r>
        <w:rPr>
          <w:spacing w:val="-1"/>
        </w:rPr>
        <w:t xml:space="preserve"> </w:t>
      </w:r>
      <w:r>
        <w:t>THE</w:t>
      </w:r>
      <w:r>
        <w:rPr>
          <w:spacing w:val="-2"/>
        </w:rPr>
        <w:t xml:space="preserve"> </w:t>
      </w:r>
      <w:r>
        <w:t>TAX</w:t>
      </w:r>
      <w:r>
        <w:rPr>
          <w:spacing w:val="-2"/>
        </w:rPr>
        <w:t xml:space="preserve"> </w:t>
      </w:r>
      <w:r>
        <w:t>WILL</w:t>
      </w:r>
      <w:r>
        <w:rPr>
          <w:spacing w:val="-1"/>
        </w:rPr>
        <w:t xml:space="preserve"> </w:t>
      </w:r>
      <w:r>
        <w:t>BE</w:t>
      </w:r>
      <w:r>
        <w:rPr>
          <w:spacing w:val="-1"/>
        </w:rPr>
        <w:t xml:space="preserve"> </w:t>
      </w:r>
      <w:r>
        <w:t>USED,</w:t>
      </w:r>
      <w:r>
        <w:rPr>
          <w:spacing w:val="-2"/>
        </w:rPr>
        <w:t xml:space="preserve"> </w:t>
      </w:r>
      <w:r>
        <w:t>FROM THE</w:t>
      </w:r>
      <w:r>
        <w:rPr>
          <w:spacing w:val="-2"/>
        </w:rPr>
        <w:t xml:space="preserve"> </w:t>
      </w:r>
      <w:r>
        <w:t>KEY</w:t>
      </w:r>
      <w:r>
        <w:rPr>
          <w:spacing w:val="-2"/>
        </w:rPr>
        <w:t xml:space="preserve"> </w:t>
      </w:r>
      <w:r>
        <w:t>ANALYTICS</w:t>
      </w:r>
      <w:r>
        <w:rPr>
          <w:spacing w:val="-1"/>
        </w:rPr>
        <w:t xml:space="preserve"> </w:t>
      </w:r>
      <w:r>
        <w:t>BY</w:t>
      </w:r>
      <w:r>
        <w:rPr>
          <w:spacing w:val="-1"/>
        </w:rPr>
        <w:t xml:space="preserve"> </w:t>
      </w:r>
      <w:r>
        <w:t>CALLING (949) 282-1077.</w:t>
      </w:r>
      <w:r>
        <w:rPr>
          <w:spacing w:val="40"/>
        </w:rPr>
        <w:t xml:space="preserve"> </w:t>
      </w:r>
      <w:r>
        <w:t>THERE</w:t>
      </w:r>
      <w:r>
        <w:rPr>
          <w:spacing w:val="-2"/>
        </w:rPr>
        <w:t xml:space="preserve"> </w:t>
      </w:r>
      <w:r>
        <w:t>MAY BE</w:t>
      </w:r>
      <w:r>
        <w:rPr>
          <w:spacing w:val="-1"/>
        </w:rPr>
        <w:t xml:space="preserve"> </w:t>
      </w:r>
      <w:r>
        <w:t>A CHARGE FOR THIS DOCUMENT NOT TO EXCEED THE REASONABLE COST OF PROVIDING THE DOCUMENT.</w:t>
      </w:r>
    </w:p>
    <w:p w14:paraId="021FB049" w14:textId="77777777" w:rsidR="00691F9F" w:rsidRDefault="00691F9F">
      <w:pPr>
        <w:pStyle w:val="BodyText"/>
      </w:pPr>
    </w:p>
    <w:p w14:paraId="14BA99B1" w14:textId="77777777" w:rsidR="00691F9F" w:rsidRDefault="00F00B2F">
      <w:pPr>
        <w:ind w:left="119" w:right="115" w:firstLine="720"/>
        <w:jc w:val="both"/>
        <w:rPr>
          <w:sz w:val="20"/>
        </w:rPr>
      </w:pPr>
      <w:r>
        <w:rPr>
          <w:sz w:val="20"/>
        </w:rPr>
        <w:t>I (WE) ACKNOWLEDGE THAT I (WE) HAVE READ THIS NOTICE AND RECEIVED A COPY OF THIS NOTICE PRIOR TO ENTERING INTO A CONTRACT TO PURCHASE OR DEPOSIT RECEIPT WITH RESPECT TO THE ABOVE- REFERENCED PROPERTY.</w:t>
      </w:r>
      <w:r>
        <w:rPr>
          <w:spacing w:val="40"/>
          <w:sz w:val="20"/>
        </w:rPr>
        <w:t xml:space="preserve"> </w:t>
      </w:r>
      <w:r>
        <w:rPr>
          <w:sz w:val="20"/>
        </w:rPr>
        <w:t>I (WE) UNDERSTAND THAT I (WE) MAY TERMINATE THE CONTRACT TO PURCHASE OR DEPOSIT RECEIPT WITHIN THREE DAYS AFTER RECEIVING THIS NOTICE IN PERSON, OR WITHIN FIVE DAYS AFTER IT WAS DEPOSITED IN THE MAIL, BY GIVING WRITTEN NOTICE OF THAT TERMINATION TO THE OWNER, SUBDIVIDER, OR AGENT SELLING THE PROPERTY.</w:t>
      </w:r>
    </w:p>
    <w:p w14:paraId="55A6E57B" w14:textId="77777777" w:rsidR="00691F9F" w:rsidRDefault="00691F9F">
      <w:pPr>
        <w:pStyle w:val="BodyText"/>
      </w:pPr>
    </w:p>
    <w:p w14:paraId="7EBE89C7" w14:textId="77777777" w:rsidR="00691F9F" w:rsidRDefault="00691F9F">
      <w:pPr>
        <w:pStyle w:val="BodyText"/>
        <w:spacing w:before="12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2313"/>
        <w:gridCol w:w="1125"/>
        <w:gridCol w:w="5372"/>
      </w:tblGrid>
      <w:tr w:rsidR="00F00B2F" w:rsidRPr="00BB3F1B" w14:paraId="1046DDB8" w14:textId="77777777" w:rsidTr="00E36CCD">
        <w:trPr>
          <w:trHeight w:val="221"/>
          <w:jc w:val="center"/>
        </w:trPr>
        <w:tc>
          <w:tcPr>
            <w:tcW w:w="932" w:type="dxa"/>
          </w:tcPr>
          <w:p w14:paraId="6065E1E1" w14:textId="77777777" w:rsidR="00F00B2F" w:rsidRPr="00BB3F1B" w:rsidRDefault="00F00B2F" w:rsidP="00E36CCD">
            <w:pPr>
              <w:rPr>
                <w:rFonts w:ascii="Arial" w:hAnsi="Arial" w:cs="Arial"/>
                <w:sz w:val="24"/>
                <w:szCs w:val="24"/>
              </w:rPr>
            </w:pPr>
            <w:r w:rsidRPr="00BB3F1B">
              <w:rPr>
                <w:rFonts w:ascii="Arial" w:hAnsi="Arial" w:cs="Arial"/>
                <w:sz w:val="24"/>
                <w:szCs w:val="24"/>
              </w:rPr>
              <w:t>Dated:</w:t>
            </w:r>
          </w:p>
        </w:tc>
        <w:tc>
          <w:tcPr>
            <w:tcW w:w="2313" w:type="dxa"/>
            <w:tcBorders>
              <w:bottom w:val="single" w:sz="4" w:space="0" w:color="auto"/>
            </w:tcBorders>
          </w:tcPr>
          <w:p w14:paraId="3F975938" w14:textId="77777777" w:rsidR="00F00B2F" w:rsidRPr="00BB3F1B" w:rsidRDefault="00F00B2F" w:rsidP="00E36CCD">
            <w:pPr>
              <w:rPr>
                <w:rFonts w:ascii="Arial" w:hAnsi="Arial" w:cs="Arial"/>
                <w:color w:val="FFFFFF" w:themeColor="background1"/>
                <w:sz w:val="24"/>
                <w:szCs w:val="24"/>
              </w:rPr>
            </w:pPr>
            <w:r w:rsidRPr="00BB3F1B">
              <w:rPr>
                <w:rFonts w:ascii="Arial" w:hAnsi="Arial" w:cs="Arial"/>
                <w:color w:val="FFFFFF" w:themeColor="background1"/>
                <w:sz w:val="24"/>
                <w:szCs w:val="24"/>
              </w:rPr>
              <w:t>dl.datesign.1</w:t>
            </w:r>
          </w:p>
        </w:tc>
        <w:tc>
          <w:tcPr>
            <w:tcW w:w="1125" w:type="dxa"/>
          </w:tcPr>
          <w:p w14:paraId="2C469A14" w14:textId="77777777" w:rsidR="00F00B2F" w:rsidRPr="00BB3F1B" w:rsidRDefault="00F00B2F" w:rsidP="00E36CCD">
            <w:pPr>
              <w:rPr>
                <w:rFonts w:ascii="Arial" w:hAnsi="Arial" w:cs="Arial"/>
                <w:sz w:val="24"/>
                <w:szCs w:val="24"/>
              </w:rPr>
            </w:pPr>
            <w:r w:rsidRPr="00BB3F1B">
              <w:rPr>
                <w:rFonts w:ascii="Arial" w:hAnsi="Arial" w:cs="Arial"/>
                <w:sz w:val="24"/>
                <w:szCs w:val="24"/>
              </w:rPr>
              <w:t>BY:</w:t>
            </w:r>
          </w:p>
        </w:tc>
        <w:tc>
          <w:tcPr>
            <w:tcW w:w="5372" w:type="dxa"/>
            <w:tcBorders>
              <w:bottom w:val="single" w:sz="4" w:space="0" w:color="auto"/>
            </w:tcBorders>
          </w:tcPr>
          <w:p w14:paraId="2B91B7DA" w14:textId="77777777" w:rsidR="00F00B2F" w:rsidRPr="00BB3F1B" w:rsidRDefault="00F00B2F" w:rsidP="00E36CCD">
            <w:pPr>
              <w:rPr>
                <w:rFonts w:ascii="Arial" w:hAnsi="Arial" w:cs="Arial"/>
                <w:color w:val="FFFFFF" w:themeColor="background1"/>
                <w:sz w:val="24"/>
                <w:szCs w:val="24"/>
              </w:rPr>
            </w:pPr>
            <w:r w:rsidRPr="00BB3F1B">
              <w:rPr>
                <w:rFonts w:ascii="Arial" w:hAnsi="Arial" w:cs="Arial"/>
                <w:color w:val="FFFFFF" w:themeColor="background1"/>
                <w:w w:val="99"/>
                <w:sz w:val="24"/>
                <w:szCs w:val="24"/>
              </w:rPr>
              <w:t>dl.signhere.1</w:t>
            </w:r>
          </w:p>
        </w:tc>
      </w:tr>
      <w:tr w:rsidR="00F00B2F" w:rsidRPr="00BB3F1B" w14:paraId="5B4DA5ED" w14:textId="77777777" w:rsidTr="00E36CCD">
        <w:trPr>
          <w:trHeight w:val="208"/>
          <w:jc w:val="center"/>
        </w:trPr>
        <w:tc>
          <w:tcPr>
            <w:tcW w:w="932" w:type="dxa"/>
          </w:tcPr>
          <w:p w14:paraId="09B4A62D" w14:textId="77777777" w:rsidR="00F00B2F" w:rsidRPr="00BB3F1B" w:rsidRDefault="00F00B2F" w:rsidP="00E36CCD">
            <w:pPr>
              <w:rPr>
                <w:rFonts w:ascii="Arial" w:hAnsi="Arial" w:cs="Arial"/>
                <w:sz w:val="24"/>
                <w:szCs w:val="24"/>
              </w:rPr>
            </w:pPr>
          </w:p>
        </w:tc>
        <w:tc>
          <w:tcPr>
            <w:tcW w:w="2313" w:type="dxa"/>
            <w:tcBorders>
              <w:top w:val="single" w:sz="4" w:space="0" w:color="auto"/>
            </w:tcBorders>
          </w:tcPr>
          <w:p w14:paraId="7257C704" w14:textId="77777777" w:rsidR="00F00B2F" w:rsidRPr="00BB3F1B" w:rsidRDefault="00F00B2F" w:rsidP="00E36CCD">
            <w:pPr>
              <w:rPr>
                <w:rFonts w:ascii="Arial" w:hAnsi="Arial" w:cs="Arial"/>
                <w:sz w:val="24"/>
                <w:szCs w:val="24"/>
              </w:rPr>
            </w:pPr>
          </w:p>
        </w:tc>
        <w:tc>
          <w:tcPr>
            <w:tcW w:w="1125" w:type="dxa"/>
          </w:tcPr>
          <w:p w14:paraId="2C7AC6E9" w14:textId="77777777" w:rsidR="00F00B2F" w:rsidRPr="00BB3F1B" w:rsidRDefault="00F00B2F" w:rsidP="00E36CCD">
            <w:pPr>
              <w:rPr>
                <w:rFonts w:ascii="Arial" w:hAnsi="Arial" w:cs="Arial"/>
                <w:sz w:val="24"/>
                <w:szCs w:val="24"/>
              </w:rPr>
            </w:pPr>
            <w:r w:rsidRPr="00BB3F1B">
              <w:rPr>
                <w:rFonts w:ascii="Arial" w:hAnsi="Arial" w:cs="Arial"/>
                <w:sz w:val="24"/>
                <w:szCs w:val="24"/>
              </w:rPr>
              <w:t>Name:</w:t>
            </w:r>
          </w:p>
        </w:tc>
        <w:tc>
          <w:tcPr>
            <w:tcW w:w="5372" w:type="dxa"/>
            <w:tcBorders>
              <w:top w:val="single" w:sz="4" w:space="0" w:color="auto"/>
            </w:tcBorders>
          </w:tcPr>
          <w:p w14:paraId="7D2DA631" w14:textId="77777777" w:rsidR="00F00B2F" w:rsidRPr="00BB3F1B" w:rsidRDefault="00F00B2F" w:rsidP="00E36CCD">
            <w:pPr>
              <w:rPr>
                <w:rFonts w:ascii="Arial" w:hAnsi="Arial" w:cs="Arial"/>
                <w:sz w:val="24"/>
                <w:szCs w:val="24"/>
              </w:rPr>
            </w:pPr>
            <w:r w:rsidRPr="00BB3F1B">
              <w:rPr>
                <w:rFonts w:ascii="Arial" w:hAnsi="Arial" w:cs="Arial"/>
                <w:w w:val="99"/>
                <w:sz w:val="24"/>
                <w:szCs w:val="24"/>
              </w:rPr>
              <w:t>&lt;&lt;</w:t>
            </w:r>
            <w:proofErr w:type="spellStart"/>
            <w:r w:rsidRPr="00BB3F1B">
              <w:rPr>
                <w:rFonts w:ascii="Arial" w:hAnsi="Arial" w:cs="Arial"/>
                <w:w w:val="99"/>
                <w:sz w:val="24"/>
                <w:szCs w:val="24"/>
              </w:rPr>
              <w:t>PB_FirstName</w:t>
            </w:r>
            <w:proofErr w:type="spellEnd"/>
            <w:r w:rsidRPr="00BB3F1B">
              <w:rPr>
                <w:rFonts w:ascii="Arial" w:hAnsi="Arial" w:cs="Arial"/>
                <w:w w:val="99"/>
                <w:sz w:val="24"/>
                <w:szCs w:val="24"/>
              </w:rPr>
              <w:t>&gt;&gt; &lt;&lt;</w:t>
            </w:r>
            <w:proofErr w:type="spellStart"/>
            <w:r w:rsidRPr="00BB3F1B">
              <w:rPr>
                <w:rFonts w:ascii="Arial" w:hAnsi="Arial" w:cs="Arial"/>
                <w:w w:val="99"/>
                <w:sz w:val="24"/>
                <w:szCs w:val="24"/>
              </w:rPr>
              <w:t>PB_LastName</w:t>
            </w:r>
            <w:proofErr w:type="spellEnd"/>
            <w:r w:rsidRPr="00BB3F1B">
              <w:rPr>
                <w:rFonts w:ascii="Arial" w:hAnsi="Arial" w:cs="Arial"/>
                <w:w w:val="99"/>
                <w:sz w:val="24"/>
                <w:szCs w:val="24"/>
              </w:rPr>
              <w:t>&gt;&gt;</w:t>
            </w:r>
          </w:p>
        </w:tc>
      </w:tr>
      <w:tr w:rsidR="00F00B2F" w:rsidRPr="00BB3F1B" w14:paraId="44B0CBC3" w14:textId="77777777" w:rsidTr="00E36CCD">
        <w:trPr>
          <w:trHeight w:val="406"/>
          <w:jc w:val="center"/>
        </w:trPr>
        <w:tc>
          <w:tcPr>
            <w:tcW w:w="932" w:type="dxa"/>
          </w:tcPr>
          <w:p w14:paraId="4CE36650" w14:textId="77777777" w:rsidR="00F00B2F" w:rsidRPr="00BB3F1B" w:rsidRDefault="00F00B2F" w:rsidP="00E36CCD">
            <w:pPr>
              <w:rPr>
                <w:rFonts w:ascii="Arial" w:hAnsi="Arial" w:cs="Arial"/>
                <w:sz w:val="24"/>
                <w:szCs w:val="24"/>
              </w:rPr>
            </w:pPr>
          </w:p>
        </w:tc>
        <w:tc>
          <w:tcPr>
            <w:tcW w:w="2313" w:type="dxa"/>
          </w:tcPr>
          <w:p w14:paraId="4AD8F682" w14:textId="77777777" w:rsidR="00F00B2F" w:rsidRPr="00BB3F1B" w:rsidRDefault="00F00B2F" w:rsidP="00E36CCD">
            <w:pPr>
              <w:rPr>
                <w:rFonts w:ascii="Arial" w:hAnsi="Arial" w:cs="Arial"/>
                <w:sz w:val="24"/>
                <w:szCs w:val="24"/>
              </w:rPr>
            </w:pPr>
          </w:p>
        </w:tc>
        <w:tc>
          <w:tcPr>
            <w:tcW w:w="1125" w:type="dxa"/>
          </w:tcPr>
          <w:p w14:paraId="0075C534" w14:textId="77777777" w:rsidR="00F00B2F" w:rsidRPr="00BB3F1B" w:rsidRDefault="00F00B2F" w:rsidP="00E36CCD">
            <w:pPr>
              <w:rPr>
                <w:rFonts w:ascii="Arial" w:hAnsi="Arial" w:cs="Arial"/>
                <w:sz w:val="24"/>
                <w:szCs w:val="24"/>
              </w:rPr>
            </w:pPr>
          </w:p>
        </w:tc>
        <w:tc>
          <w:tcPr>
            <w:tcW w:w="5372" w:type="dxa"/>
          </w:tcPr>
          <w:p w14:paraId="411B058D" w14:textId="77777777" w:rsidR="00F00B2F" w:rsidRPr="00BB3F1B" w:rsidRDefault="00F00B2F" w:rsidP="00E36CCD">
            <w:pPr>
              <w:rPr>
                <w:rFonts w:ascii="Arial" w:hAnsi="Arial" w:cs="Arial"/>
                <w:sz w:val="24"/>
                <w:szCs w:val="24"/>
              </w:rPr>
            </w:pPr>
          </w:p>
        </w:tc>
      </w:tr>
      <w:tr w:rsidR="00F00B2F" w:rsidRPr="00BB3F1B" w14:paraId="624C4BA5" w14:textId="77777777" w:rsidTr="00E36CCD">
        <w:trPr>
          <w:trHeight w:val="208"/>
          <w:jc w:val="center"/>
        </w:trPr>
        <w:tc>
          <w:tcPr>
            <w:tcW w:w="932" w:type="dxa"/>
          </w:tcPr>
          <w:p w14:paraId="4D85DF77" w14:textId="77777777" w:rsidR="00F00B2F" w:rsidRPr="00BB3F1B" w:rsidRDefault="00F00B2F" w:rsidP="00E36CCD">
            <w:pPr>
              <w:rPr>
                <w:rFonts w:ascii="Arial" w:hAnsi="Arial" w:cs="Arial"/>
                <w:sz w:val="24"/>
                <w:szCs w:val="24"/>
              </w:rPr>
            </w:pPr>
            <w:r w:rsidRPr="00BB3F1B">
              <w:rPr>
                <w:rFonts w:ascii="Arial" w:hAnsi="Arial" w:cs="Arial"/>
                <w:sz w:val="24"/>
                <w:szCs w:val="24"/>
              </w:rPr>
              <w:t>Dated:</w:t>
            </w:r>
          </w:p>
        </w:tc>
        <w:tc>
          <w:tcPr>
            <w:tcW w:w="2313" w:type="dxa"/>
            <w:tcBorders>
              <w:bottom w:val="single" w:sz="4" w:space="0" w:color="auto"/>
            </w:tcBorders>
          </w:tcPr>
          <w:p w14:paraId="23DABA17" w14:textId="77777777" w:rsidR="00F00B2F" w:rsidRPr="00BB3F1B" w:rsidRDefault="00F00B2F" w:rsidP="00E36CCD">
            <w:pPr>
              <w:rPr>
                <w:rFonts w:ascii="Arial" w:hAnsi="Arial" w:cs="Arial"/>
                <w:color w:val="FFFFFF" w:themeColor="background1"/>
                <w:sz w:val="24"/>
                <w:szCs w:val="24"/>
              </w:rPr>
            </w:pPr>
            <w:r w:rsidRPr="00BB3F1B">
              <w:rPr>
                <w:rFonts w:ascii="Arial" w:hAnsi="Arial" w:cs="Arial"/>
                <w:color w:val="FFFFFF" w:themeColor="background1"/>
                <w:sz w:val="24"/>
                <w:szCs w:val="24"/>
              </w:rPr>
              <w:t>dl.datesign.2</w:t>
            </w:r>
          </w:p>
        </w:tc>
        <w:tc>
          <w:tcPr>
            <w:tcW w:w="1125" w:type="dxa"/>
          </w:tcPr>
          <w:p w14:paraId="1921C060" w14:textId="77777777" w:rsidR="00F00B2F" w:rsidRPr="00BB3F1B" w:rsidRDefault="00F00B2F" w:rsidP="00E36CCD">
            <w:pPr>
              <w:rPr>
                <w:rFonts w:ascii="Arial" w:hAnsi="Arial" w:cs="Arial"/>
                <w:sz w:val="24"/>
                <w:szCs w:val="24"/>
              </w:rPr>
            </w:pPr>
            <w:r w:rsidRPr="00BB3F1B">
              <w:rPr>
                <w:rFonts w:ascii="Arial" w:hAnsi="Arial" w:cs="Arial"/>
                <w:sz w:val="24"/>
                <w:szCs w:val="24"/>
              </w:rPr>
              <w:t>BY:</w:t>
            </w:r>
          </w:p>
        </w:tc>
        <w:tc>
          <w:tcPr>
            <w:tcW w:w="5372" w:type="dxa"/>
            <w:tcBorders>
              <w:bottom w:val="single" w:sz="4" w:space="0" w:color="auto"/>
            </w:tcBorders>
          </w:tcPr>
          <w:p w14:paraId="3EDDE94F" w14:textId="77777777" w:rsidR="00F00B2F" w:rsidRPr="00BB3F1B" w:rsidRDefault="00F00B2F" w:rsidP="00E36CCD">
            <w:pPr>
              <w:rPr>
                <w:rFonts w:ascii="Arial" w:hAnsi="Arial" w:cs="Arial"/>
                <w:color w:val="FFFFFF" w:themeColor="background1"/>
                <w:sz w:val="24"/>
                <w:szCs w:val="24"/>
              </w:rPr>
            </w:pPr>
            <w:r w:rsidRPr="00BB3F1B">
              <w:rPr>
                <w:rFonts w:ascii="Arial" w:hAnsi="Arial" w:cs="Arial"/>
                <w:color w:val="FFFFFF" w:themeColor="background1"/>
                <w:w w:val="99"/>
                <w:sz w:val="24"/>
                <w:szCs w:val="24"/>
              </w:rPr>
              <w:t>dl.signhere.2</w:t>
            </w:r>
          </w:p>
        </w:tc>
      </w:tr>
      <w:tr w:rsidR="00F00B2F" w:rsidRPr="00BB3F1B" w14:paraId="45E9FE1D" w14:textId="77777777" w:rsidTr="00E36CCD">
        <w:trPr>
          <w:trHeight w:val="221"/>
          <w:jc w:val="center"/>
        </w:trPr>
        <w:tc>
          <w:tcPr>
            <w:tcW w:w="932" w:type="dxa"/>
          </w:tcPr>
          <w:p w14:paraId="23FEF1E1" w14:textId="77777777" w:rsidR="00F00B2F" w:rsidRPr="00BB3F1B" w:rsidRDefault="00F00B2F" w:rsidP="00E36CCD">
            <w:pPr>
              <w:rPr>
                <w:rFonts w:ascii="Arial" w:hAnsi="Arial" w:cs="Arial"/>
                <w:sz w:val="24"/>
                <w:szCs w:val="24"/>
              </w:rPr>
            </w:pPr>
          </w:p>
        </w:tc>
        <w:tc>
          <w:tcPr>
            <w:tcW w:w="2313" w:type="dxa"/>
            <w:tcBorders>
              <w:top w:val="single" w:sz="4" w:space="0" w:color="auto"/>
            </w:tcBorders>
          </w:tcPr>
          <w:p w14:paraId="0691FEA9" w14:textId="77777777" w:rsidR="00F00B2F" w:rsidRPr="00BB3F1B" w:rsidRDefault="00F00B2F" w:rsidP="00E36CCD">
            <w:pPr>
              <w:rPr>
                <w:rFonts w:ascii="Arial" w:hAnsi="Arial" w:cs="Arial"/>
                <w:sz w:val="24"/>
                <w:szCs w:val="24"/>
              </w:rPr>
            </w:pPr>
          </w:p>
        </w:tc>
        <w:tc>
          <w:tcPr>
            <w:tcW w:w="1125" w:type="dxa"/>
          </w:tcPr>
          <w:p w14:paraId="29E35C88" w14:textId="77777777" w:rsidR="00F00B2F" w:rsidRPr="00BB3F1B" w:rsidRDefault="00F00B2F" w:rsidP="00E36CCD">
            <w:pPr>
              <w:rPr>
                <w:rFonts w:ascii="Arial" w:hAnsi="Arial" w:cs="Arial"/>
                <w:sz w:val="24"/>
                <w:szCs w:val="24"/>
              </w:rPr>
            </w:pPr>
            <w:r w:rsidRPr="00BB3F1B">
              <w:rPr>
                <w:rFonts w:ascii="Arial" w:hAnsi="Arial" w:cs="Arial"/>
                <w:sz w:val="24"/>
                <w:szCs w:val="24"/>
              </w:rPr>
              <w:t>Name:</w:t>
            </w:r>
          </w:p>
        </w:tc>
        <w:tc>
          <w:tcPr>
            <w:tcW w:w="5372" w:type="dxa"/>
            <w:tcBorders>
              <w:top w:val="single" w:sz="4" w:space="0" w:color="auto"/>
            </w:tcBorders>
          </w:tcPr>
          <w:p w14:paraId="12619DA8" w14:textId="77777777" w:rsidR="00F00B2F" w:rsidRPr="00BB3F1B" w:rsidRDefault="00F00B2F" w:rsidP="00E36CCD">
            <w:pPr>
              <w:rPr>
                <w:rFonts w:ascii="Arial" w:hAnsi="Arial" w:cs="Arial"/>
                <w:sz w:val="24"/>
                <w:szCs w:val="24"/>
              </w:rPr>
            </w:pPr>
            <w:r w:rsidRPr="00BB3F1B">
              <w:rPr>
                <w:rFonts w:ascii="Arial" w:hAnsi="Arial" w:cs="Arial"/>
                <w:w w:val="99"/>
                <w:sz w:val="24"/>
                <w:szCs w:val="24"/>
              </w:rPr>
              <w:t>&lt;&lt;CB1_FirstName&gt;&gt; &lt;&lt;CB1_LastName&gt;&gt;</w:t>
            </w:r>
          </w:p>
        </w:tc>
      </w:tr>
      <w:tr w:rsidR="00F00B2F" w:rsidRPr="00BB3F1B" w14:paraId="5C9A79A0" w14:textId="77777777" w:rsidTr="00E36CCD">
        <w:trPr>
          <w:trHeight w:val="401"/>
          <w:jc w:val="center"/>
        </w:trPr>
        <w:tc>
          <w:tcPr>
            <w:tcW w:w="932" w:type="dxa"/>
          </w:tcPr>
          <w:p w14:paraId="3CC66E56" w14:textId="77777777" w:rsidR="00F00B2F" w:rsidRPr="00BB3F1B" w:rsidRDefault="00F00B2F" w:rsidP="00E36CCD">
            <w:pPr>
              <w:rPr>
                <w:rFonts w:ascii="Arial" w:hAnsi="Arial" w:cs="Arial"/>
                <w:sz w:val="24"/>
                <w:szCs w:val="24"/>
              </w:rPr>
            </w:pPr>
          </w:p>
        </w:tc>
        <w:tc>
          <w:tcPr>
            <w:tcW w:w="2313" w:type="dxa"/>
          </w:tcPr>
          <w:p w14:paraId="23839DE1" w14:textId="77777777" w:rsidR="00F00B2F" w:rsidRPr="00BB3F1B" w:rsidRDefault="00F00B2F" w:rsidP="00E36CCD">
            <w:pPr>
              <w:rPr>
                <w:rFonts w:ascii="Arial" w:hAnsi="Arial" w:cs="Arial"/>
                <w:sz w:val="24"/>
                <w:szCs w:val="24"/>
              </w:rPr>
            </w:pPr>
          </w:p>
        </w:tc>
        <w:tc>
          <w:tcPr>
            <w:tcW w:w="1125" w:type="dxa"/>
          </w:tcPr>
          <w:p w14:paraId="0B4C82E7" w14:textId="77777777" w:rsidR="00F00B2F" w:rsidRPr="00BB3F1B" w:rsidRDefault="00F00B2F" w:rsidP="00E36CCD">
            <w:pPr>
              <w:rPr>
                <w:rFonts w:ascii="Arial" w:hAnsi="Arial" w:cs="Arial"/>
                <w:sz w:val="24"/>
                <w:szCs w:val="24"/>
              </w:rPr>
            </w:pPr>
          </w:p>
        </w:tc>
        <w:tc>
          <w:tcPr>
            <w:tcW w:w="5372" w:type="dxa"/>
          </w:tcPr>
          <w:p w14:paraId="11469A4F" w14:textId="77777777" w:rsidR="00F00B2F" w:rsidRPr="00BB3F1B" w:rsidRDefault="00F00B2F" w:rsidP="00E36CCD">
            <w:pPr>
              <w:rPr>
                <w:rFonts w:ascii="Arial" w:hAnsi="Arial" w:cs="Arial"/>
                <w:w w:val="99"/>
                <w:sz w:val="24"/>
                <w:szCs w:val="24"/>
              </w:rPr>
            </w:pPr>
          </w:p>
        </w:tc>
      </w:tr>
      <w:tr w:rsidR="00F00B2F" w:rsidRPr="00BB3F1B" w14:paraId="4198D396" w14:textId="77777777" w:rsidTr="00E36CCD">
        <w:trPr>
          <w:trHeight w:val="221"/>
          <w:jc w:val="center"/>
        </w:trPr>
        <w:tc>
          <w:tcPr>
            <w:tcW w:w="932" w:type="dxa"/>
          </w:tcPr>
          <w:p w14:paraId="2D38E06B" w14:textId="77777777" w:rsidR="00F00B2F" w:rsidRPr="00BB3F1B" w:rsidRDefault="00F00B2F" w:rsidP="00E36CCD">
            <w:pPr>
              <w:rPr>
                <w:rFonts w:ascii="Arial" w:hAnsi="Arial" w:cs="Arial"/>
                <w:sz w:val="24"/>
                <w:szCs w:val="24"/>
              </w:rPr>
            </w:pPr>
            <w:r w:rsidRPr="00BB3F1B">
              <w:rPr>
                <w:rFonts w:ascii="Arial" w:hAnsi="Arial" w:cs="Arial"/>
                <w:sz w:val="24"/>
                <w:szCs w:val="24"/>
              </w:rPr>
              <w:t>Dated:</w:t>
            </w:r>
          </w:p>
        </w:tc>
        <w:tc>
          <w:tcPr>
            <w:tcW w:w="2313" w:type="dxa"/>
            <w:tcBorders>
              <w:bottom w:val="single" w:sz="4" w:space="0" w:color="auto"/>
            </w:tcBorders>
          </w:tcPr>
          <w:p w14:paraId="7A0634EC" w14:textId="77777777" w:rsidR="00F00B2F" w:rsidRPr="00BB3F1B" w:rsidRDefault="00F00B2F" w:rsidP="00E36CCD">
            <w:pPr>
              <w:rPr>
                <w:rFonts w:ascii="Arial" w:hAnsi="Arial" w:cs="Arial"/>
                <w:color w:val="FFFFFF" w:themeColor="background1"/>
                <w:sz w:val="24"/>
                <w:szCs w:val="24"/>
              </w:rPr>
            </w:pPr>
            <w:r w:rsidRPr="00BB3F1B">
              <w:rPr>
                <w:rFonts w:ascii="Arial" w:hAnsi="Arial" w:cs="Arial"/>
                <w:color w:val="FFFFFF" w:themeColor="background1"/>
                <w:sz w:val="24"/>
                <w:szCs w:val="24"/>
              </w:rPr>
              <w:t>dl.datesign.3</w:t>
            </w:r>
          </w:p>
        </w:tc>
        <w:tc>
          <w:tcPr>
            <w:tcW w:w="1125" w:type="dxa"/>
          </w:tcPr>
          <w:p w14:paraId="5B292995" w14:textId="77777777" w:rsidR="00F00B2F" w:rsidRPr="00BB3F1B" w:rsidRDefault="00F00B2F" w:rsidP="00E36CCD">
            <w:pPr>
              <w:rPr>
                <w:rFonts w:ascii="Arial" w:hAnsi="Arial" w:cs="Arial"/>
                <w:sz w:val="24"/>
                <w:szCs w:val="24"/>
              </w:rPr>
            </w:pPr>
            <w:r w:rsidRPr="00BB3F1B">
              <w:rPr>
                <w:rFonts w:ascii="Arial" w:hAnsi="Arial" w:cs="Arial"/>
                <w:sz w:val="24"/>
                <w:szCs w:val="24"/>
              </w:rPr>
              <w:t>BY:</w:t>
            </w:r>
          </w:p>
        </w:tc>
        <w:tc>
          <w:tcPr>
            <w:tcW w:w="5372" w:type="dxa"/>
            <w:tcBorders>
              <w:bottom w:val="single" w:sz="4" w:space="0" w:color="auto"/>
            </w:tcBorders>
          </w:tcPr>
          <w:p w14:paraId="552D300A" w14:textId="77777777" w:rsidR="00F00B2F" w:rsidRPr="00BB3F1B" w:rsidRDefault="00F00B2F" w:rsidP="00E36CCD">
            <w:pPr>
              <w:rPr>
                <w:rFonts w:ascii="Arial" w:hAnsi="Arial" w:cs="Arial"/>
                <w:color w:val="FFFFFF" w:themeColor="background1"/>
                <w:w w:val="99"/>
                <w:sz w:val="24"/>
                <w:szCs w:val="24"/>
              </w:rPr>
            </w:pPr>
            <w:r w:rsidRPr="00BB3F1B">
              <w:rPr>
                <w:rFonts w:ascii="Arial" w:hAnsi="Arial" w:cs="Arial"/>
                <w:color w:val="FFFFFF" w:themeColor="background1"/>
                <w:w w:val="99"/>
                <w:sz w:val="24"/>
                <w:szCs w:val="24"/>
              </w:rPr>
              <w:t>dl.signhere.3</w:t>
            </w:r>
          </w:p>
        </w:tc>
      </w:tr>
      <w:tr w:rsidR="00F00B2F" w:rsidRPr="00BB3F1B" w14:paraId="22F17E57" w14:textId="77777777" w:rsidTr="00E36CCD">
        <w:trPr>
          <w:trHeight w:val="221"/>
          <w:jc w:val="center"/>
        </w:trPr>
        <w:tc>
          <w:tcPr>
            <w:tcW w:w="932" w:type="dxa"/>
          </w:tcPr>
          <w:p w14:paraId="1EFA072C" w14:textId="77777777" w:rsidR="00F00B2F" w:rsidRPr="00BB3F1B" w:rsidRDefault="00F00B2F" w:rsidP="00E36CCD">
            <w:pPr>
              <w:rPr>
                <w:rFonts w:ascii="Arial" w:hAnsi="Arial" w:cs="Arial"/>
                <w:sz w:val="24"/>
                <w:szCs w:val="24"/>
              </w:rPr>
            </w:pPr>
          </w:p>
        </w:tc>
        <w:tc>
          <w:tcPr>
            <w:tcW w:w="2313" w:type="dxa"/>
            <w:tcBorders>
              <w:top w:val="single" w:sz="4" w:space="0" w:color="auto"/>
            </w:tcBorders>
          </w:tcPr>
          <w:p w14:paraId="78F1E91D" w14:textId="77777777" w:rsidR="00F00B2F" w:rsidRPr="00BB3F1B" w:rsidRDefault="00F00B2F" w:rsidP="00E36CCD">
            <w:pPr>
              <w:rPr>
                <w:rFonts w:ascii="Arial" w:hAnsi="Arial" w:cs="Arial"/>
                <w:sz w:val="24"/>
                <w:szCs w:val="24"/>
              </w:rPr>
            </w:pPr>
          </w:p>
        </w:tc>
        <w:tc>
          <w:tcPr>
            <w:tcW w:w="1125" w:type="dxa"/>
          </w:tcPr>
          <w:p w14:paraId="7388FE56" w14:textId="77777777" w:rsidR="00F00B2F" w:rsidRPr="00BB3F1B" w:rsidRDefault="00F00B2F" w:rsidP="00E36CCD">
            <w:pPr>
              <w:rPr>
                <w:rFonts w:ascii="Arial" w:hAnsi="Arial" w:cs="Arial"/>
                <w:sz w:val="24"/>
                <w:szCs w:val="24"/>
              </w:rPr>
            </w:pPr>
            <w:r w:rsidRPr="00BB3F1B">
              <w:rPr>
                <w:rFonts w:ascii="Arial" w:hAnsi="Arial" w:cs="Arial"/>
                <w:sz w:val="24"/>
                <w:szCs w:val="24"/>
              </w:rPr>
              <w:t>Name:</w:t>
            </w:r>
          </w:p>
        </w:tc>
        <w:tc>
          <w:tcPr>
            <w:tcW w:w="5372" w:type="dxa"/>
            <w:tcBorders>
              <w:top w:val="single" w:sz="4" w:space="0" w:color="auto"/>
            </w:tcBorders>
          </w:tcPr>
          <w:p w14:paraId="69920C5F" w14:textId="77777777" w:rsidR="00F00B2F" w:rsidRPr="00BB3F1B" w:rsidRDefault="00F00B2F" w:rsidP="00E36CCD">
            <w:pPr>
              <w:rPr>
                <w:rFonts w:ascii="Arial" w:hAnsi="Arial" w:cs="Arial"/>
                <w:w w:val="99"/>
                <w:sz w:val="24"/>
                <w:szCs w:val="24"/>
              </w:rPr>
            </w:pPr>
            <w:r w:rsidRPr="00BB3F1B">
              <w:rPr>
                <w:rFonts w:ascii="Arial" w:hAnsi="Arial" w:cs="Arial"/>
                <w:w w:val="99"/>
                <w:sz w:val="24"/>
                <w:szCs w:val="24"/>
              </w:rPr>
              <w:t>&lt;&lt;CB2_FirstName&gt;&gt; &lt;&lt;CB2_LastName&gt;&gt;</w:t>
            </w:r>
          </w:p>
        </w:tc>
      </w:tr>
      <w:tr w:rsidR="00F00B2F" w:rsidRPr="00BB3F1B" w14:paraId="59F2BB5B" w14:textId="77777777" w:rsidTr="00E36CCD">
        <w:trPr>
          <w:trHeight w:val="371"/>
          <w:jc w:val="center"/>
        </w:trPr>
        <w:tc>
          <w:tcPr>
            <w:tcW w:w="932" w:type="dxa"/>
          </w:tcPr>
          <w:p w14:paraId="2588A3AD" w14:textId="77777777" w:rsidR="00F00B2F" w:rsidRPr="00BB3F1B" w:rsidRDefault="00F00B2F" w:rsidP="00E36CCD">
            <w:pPr>
              <w:rPr>
                <w:rFonts w:ascii="Arial" w:hAnsi="Arial" w:cs="Arial"/>
                <w:sz w:val="24"/>
                <w:szCs w:val="24"/>
              </w:rPr>
            </w:pPr>
          </w:p>
        </w:tc>
        <w:tc>
          <w:tcPr>
            <w:tcW w:w="2313" w:type="dxa"/>
          </w:tcPr>
          <w:p w14:paraId="05FBF60C" w14:textId="77777777" w:rsidR="00F00B2F" w:rsidRPr="00BB3F1B" w:rsidRDefault="00F00B2F" w:rsidP="00E36CCD">
            <w:pPr>
              <w:rPr>
                <w:rFonts w:ascii="Arial" w:hAnsi="Arial" w:cs="Arial"/>
                <w:sz w:val="24"/>
                <w:szCs w:val="24"/>
              </w:rPr>
            </w:pPr>
          </w:p>
        </w:tc>
        <w:tc>
          <w:tcPr>
            <w:tcW w:w="1125" w:type="dxa"/>
          </w:tcPr>
          <w:p w14:paraId="2E1AE7CD" w14:textId="77777777" w:rsidR="00F00B2F" w:rsidRPr="00BB3F1B" w:rsidRDefault="00F00B2F" w:rsidP="00E36CCD">
            <w:pPr>
              <w:rPr>
                <w:rFonts w:ascii="Arial" w:hAnsi="Arial" w:cs="Arial"/>
                <w:sz w:val="24"/>
                <w:szCs w:val="24"/>
              </w:rPr>
            </w:pPr>
          </w:p>
        </w:tc>
        <w:tc>
          <w:tcPr>
            <w:tcW w:w="5372" w:type="dxa"/>
          </w:tcPr>
          <w:p w14:paraId="593B7B36" w14:textId="77777777" w:rsidR="00F00B2F" w:rsidRPr="00BB3F1B" w:rsidRDefault="00F00B2F" w:rsidP="00E36CCD">
            <w:pPr>
              <w:rPr>
                <w:rFonts w:ascii="Arial" w:hAnsi="Arial" w:cs="Arial"/>
                <w:w w:val="99"/>
                <w:sz w:val="24"/>
                <w:szCs w:val="24"/>
              </w:rPr>
            </w:pPr>
          </w:p>
        </w:tc>
      </w:tr>
      <w:tr w:rsidR="00F00B2F" w:rsidRPr="00BB3F1B" w14:paraId="1CBE40BD" w14:textId="77777777" w:rsidTr="00E36CCD">
        <w:trPr>
          <w:trHeight w:val="221"/>
          <w:jc w:val="center"/>
        </w:trPr>
        <w:tc>
          <w:tcPr>
            <w:tcW w:w="932" w:type="dxa"/>
          </w:tcPr>
          <w:p w14:paraId="500A6BBF" w14:textId="77777777" w:rsidR="00F00B2F" w:rsidRPr="00BB3F1B" w:rsidRDefault="00F00B2F" w:rsidP="00E36CCD">
            <w:pPr>
              <w:rPr>
                <w:rFonts w:ascii="Arial" w:hAnsi="Arial" w:cs="Arial"/>
                <w:sz w:val="24"/>
                <w:szCs w:val="24"/>
              </w:rPr>
            </w:pPr>
            <w:r w:rsidRPr="00BB3F1B">
              <w:rPr>
                <w:rFonts w:ascii="Arial" w:hAnsi="Arial" w:cs="Arial"/>
                <w:sz w:val="24"/>
                <w:szCs w:val="24"/>
              </w:rPr>
              <w:t>Dated:</w:t>
            </w:r>
          </w:p>
        </w:tc>
        <w:tc>
          <w:tcPr>
            <w:tcW w:w="2313" w:type="dxa"/>
            <w:tcBorders>
              <w:bottom w:val="single" w:sz="4" w:space="0" w:color="auto"/>
            </w:tcBorders>
          </w:tcPr>
          <w:p w14:paraId="3AD4687C" w14:textId="77777777" w:rsidR="00F00B2F" w:rsidRPr="00BB3F1B" w:rsidRDefault="00F00B2F" w:rsidP="00E36CCD">
            <w:pPr>
              <w:rPr>
                <w:rFonts w:ascii="Arial" w:hAnsi="Arial" w:cs="Arial"/>
                <w:color w:val="FFFFFF" w:themeColor="background1"/>
                <w:sz w:val="24"/>
                <w:szCs w:val="24"/>
              </w:rPr>
            </w:pPr>
            <w:r w:rsidRPr="00BB3F1B">
              <w:rPr>
                <w:rFonts w:ascii="Arial" w:hAnsi="Arial" w:cs="Arial"/>
                <w:color w:val="FFFFFF" w:themeColor="background1"/>
                <w:sz w:val="24"/>
                <w:szCs w:val="24"/>
              </w:rPr>
              <w:t>dl.datesign.4</w:t>
            </w:r>
          </w:p>
        </w:tc>
        <w:tc>
          <w:tcPr>
            <w:tcW w:w="1125" w:type="dxa"/>
          </w:tcPr>
          <w:p w14:paraId="01B93EAF" w14:textId="77777777" w:rsidR="00F00B2F" w:rsidRPr="00BB3F1B" w:rsidRDefault="00F00B2F" w:rsidP="00E36CCD">
            <w:pPr>
              <w:rPr>
                <w:rFonts w:ascii="Arial" w:hAnsi="Arial" w:cs="Arial"/>
                <w:sz w:val="24"/>
                <w:szCs w:val="24"/>
              </w:rPr>
            </w:pPr>
            <w:r w:rsidRPr="00BB3F1B">
              <w:rPr>
                <w:rFonts w:ascii="Arial" w:hAnsi="Arial" w:cs="Arial"/>
                <w:sz w:val="24"/>
                <w:szCs w:val="24"/>
              </w:rPr>
              <w:t>BY:</w:t>
            </w:r>
          </w:p>
        </w:tc>
        <w:tc>
          <w:tcPr>
            <w:tcW w:w="5372" w:type="dxa"/>
            <w:tcBorders>
              <w:bottom w:val="single" w:sz="4" w:space="0" w:color="auto"/>
            </w:tcBorders>
          </w:tcPr>
          <w:p w14:paraId="3AA666B0" w14:textId="77777777" w:rsidR="00F00B2F" w:rsidRPr="00BB3F1B" w:rsidRDefault="00F00B2F" w:rsidP="00E36CCD">
            <w:pPr>
              <w:rPr>
                <w:rFonts w:ascii="Arial" w:hAnsi="Arial" w:cs="Arial"/>
                <w:color w:val="FFFFFF" w:themeColor="background1"/>
                <w:w w:val="99"/>
                <w:sz w:val="24"/>
                <w:szCs w:val="24"/>
              </w:rPr>
            </w:pPr>
            <w:r w:rsidRPr="00BB3F1B">
              <w:rPr>
                <w:rFonts w:ascii="Arial" w:hAnsi="Arial" w:cs="Arial"/>
                <w:color w:val="FFFFFF" w:themeColor="background1"/>
                <w:w w:val="99"/>
                <w:sz w:val="24"/>
                <w:szCs w:val="24"/>
              </w:rPr>
              <w:t>dl.signhere.4</w:t>
            </w:r>
          </w:p>
        </w:tc>
      </w:tr>
      <w:tr w:rsidR="00F00B2F" w:rsidRPr="00BB3F1B" w14:paraId="63D2414F" w14:textId="77777777" w:rsidTr="00E36CCD">
        <w:trPr>
          <w:trHeight w:val="71"/>
          <w:jc w:val="center"/>
        </w:trPr>
        <w:tc>
          <w:tcPr>
            <w:tcW w:w="932" w:type="dxa"/>
          </w:tcPr>
          <w:p w14:paraId="49C65220" w14:textId="77777777" w:rsidR="00F00B2F" w:rsidRPr="00BB3F1B" w:rsidRDefault="00F00B2F" w:rsidP="00E36CCD">
            <w:pPr>
              <w:rPr>
                <w:rFonts w:ascii="Arial" w:hAnsi="Arial" w:cs="Arial"/>
                <w:sz w:val="24"/>
                <w:szCs w:val="24"/>
              </w:rPr>
            </w:pPr>
          </w:p>
        </w:tc>
        <w:tc>
          <w:tcPr>
            <w:tcW w:w="2313" w:type="dxa"/>
            <w:tcBorders>
              <w:top w:val="single" w:sz="4" w:space="0" w:color="auto"/>
            </w:tcBorders>
          </w:tcPr>
          <w:p w14:paraId="584969B2" w14:textId="77777777" w:rsidR="00F00B2F" w:rsidRPr="00BB3F1B" w:rsidRDefault="00F00B2F" w:rsidP="00E36CCD">
            <w:pPr>
              <w:rPr>
                <w:rFonts w:ascii="Arial" w:hAnsi="Arial" w:cs="Arial"/>
                <w:sz w:val="24"/>
                <w:szCs w:val="24"/>
              </w:rPr>
            </w:pPr>
          </w:p>
        </w:tc>
        <w:tc>
          <w:tcPr>
            <w:tcW w:w="1125" w:type="dxa"/>
          </w:tcPr>
          <w:p w14:paraId="1368A3DD" w14:textId="77777777" w:rsidR="00F00B2F" w:rsidRPr="00BB3F1B" w:rsidRDefault="00F00B2F" w:rsidP="00E36CCD">
            <w:pPr>
              <w:rPr>
                <w:rFonts w:ascii="Arial" w:hAnsi="Arial" w:cs="Arial"/>
                <w:sz w:val="24"/>
                <w:szCs w:val="24"/>
              </w:rPr>
            </w:pPr>
          </w:p>
        </w:tc>
        <w:tc>
          <w:tcPr>
            <w:tcW w:w="5372" w:type="dxa"/>
            <w:tcBorders>
              <w:top w:val="single" w:sz="4" w:space="0" w:color="auto"/>
            </w:tcBorders>
          </w:tcPr>
          <w:p w14:paraId="306312BA" w14:textId="77777777" w:rsidR="00F00B2F" w:rsidRPr="00BB3F1B" w:rsidRDefault="00F00B2F" w:rsidP="00E36CCD">
            <w:pPr>
              <w:rPr>
                <w:rFonts w:ascii="Arial" w:hAnsi="Arial" w:cs="Arial"/>
                <w:w w:val="99"/>
                <w:sz w:val="24"/>
                <w:szCs w:val="24"/>
              </w:rPr>
            </w:pPr>
            <w:r w:rsidRPr="00BB3F1B">
              <w:rPr>
                <w:rFonts w:ascii="Arial" w:hAnsi="Arial" w:cs="Arial"/>
                <w:w w:val="99"/>
                <w:sz w:val="24"/>
                <w:szCs w:val="24"/>
              </w:rPr>
              <w:t>&lt;&lt;CB3_FirstName&gt;&gt; &lt;&lt;CB3_LastName&gt;&gt;</w:t>
            </w:r>
          </w:p>
        </w:tc>
      </w:tr>
    </w:tbl>
    <w:p w14:paraId="4D1A47EE" w14:textId="77777777" w:rsidR="00691F9F" w:rsidRDefault="00691F9F">
      <w:pPr>
        <w:spacing w:line="364" w:lineRule="auto"/>
        <w:sectPr w:rsidR="00691F9F">
          <w:pgSz w:w="12240" w:h="15840"/>
          <w:pgMar w:top="1660" w:right="600" w:bottom="1260" w:left="600" w:header="144" w:footer="1061" w:gutter="0"/>
          <w:cols w:space="720"/>
        </w:sectPr>
      </w:pPr>
    </w:p>
    <w:p w14:paraId="04464EDB" w14:textId="77777777" w:rsidR="00691F9F" w:rsidRDefault="00691F9F">
      <w:pPr>
        <w:pStyle w:val="BodyText"/>
        <w:spacing w:before="2"/>
        <w:rPr>
          <w:sz w:val="5"/>
        </w:rPr>
      </w:pPr>
    </w:p>
    <w:tbl>
      <w:tblPr>
        <w:tblW w:w="0" w:type="auto"/>
        <w:tblInd w:w="337" w:type="dxa"/>
        <w:tblLayout w:type="fixed"/>
        <w:tblCellMar>
          <w:left w:w="0" w:type="dxa"/>
          <w:right w:w="0" w:type="dxa"/>
        </w:tblCellMar>
        <w:tblLook w:val="01E0" w:firstRow="1" w:lastRow="1" w:firstColumn="1" w:lastColumn="1" w:noHBand="0" w:noVBand="0"/>
      </w:tblPr>
      <w:tblGrid>
        <w:gridCol w:w="6718"/>
        <w:gridCol w:w="1246"/>
        <w:gridCol w:w="2430"/>
      </w:tblGrid>
      <w:tr w:rsidR="00691F9F" w14:paraId="35A059DA" w14:textId="77777777">
        <w:trPr>
          <w:trHeight w:val="1418"/>
        </w:trPr>
        <w:tc>
          <w:tcPr>
            <w:tcW w:w="10394" w:type="dxa"/>
            <w:gridSpan w:val="3"/>
            <w:tcBorders>
              <w:top w:val="single" w:sz="12" w:space="0" w:color="000000"/>
              <w:left w:val="single" w:sz="12" w:space="0" w:color="000000"/>
              <w:right w:val="single" w:sz="12" w:space="0" w:color="000000"/>
            </w:tcBorders>
          </w:tcPr>
          <w:p w14:paraId="184BCF6C" w14:textId="77777777" w:rsidR="00691F9F" w:rsidRDefault="00F00B2F">
            <w:pPr>
              <w:pStyle w:val="TableParagraph"/>
              <w:ind w:left="32" w:right="2"/>
              <w:jc w:val="center"/>
              <w:rPr>
                <w:b/>
                <w:sz w:val="32"/>
              </w:rPr>
            </w:pPr>
            <w:r>
              <w:rPr>
                <w:b/>
                <w:sz w:val="32"/>
              </w:rPr>
              <w:t>Estimated</w:t>
            </w:r>
            <w:r>
              <w:rPr>
                <w:b/>
                <w:spacing w:val="-5"/>
                <w:sz w:val="32"/>
              </w:rPr>
              <w:t xml:space="preserve"> </w:t>
            </w:r>
            <w:r>
              <w:rPr>
                <w:b/>
                <w:sz w:val="32"/>
              </w:rPr>
              <w:t>Residential</w:t>
            </w:r>
            <w:r>
              <w:rPr>
                <w:b/>
                <w:spacing w:val="-6"/>
                <w:sz w:val="32"/>
              </w:rPr>
              <w:t xml:space="preserve"> </w:t>
            </w:r>
            <w:r>
              <w:rPr>
                <w:b/>
                <w:sz w:val="32"/>
              </w:rPr>
              <w:t>Property</w:t>
            </w:r>
            <w:r>
              <w:rPr>
                <w:b/>
                <w:spacing w:val="-4"/>
                <w:sz w:val="32"/>
              </w:rPr>
              <w:t xml:space="preserve"> </w:t>
            </w:r>
            <w:r>
              <w:rPr>
                <w:b/>
                <w:sz w:val="32"/>
              </w:rPr>
              <w:t>Tax</w:t>
            </w:r>
            <w:r>
              <w:rPr>
                <w:b/>
                <w:spacing w:val="-5"/>
                <w:sz w:val="32"/>
              </w:rPr>
              <w:t xml:space="preserve"> </w:t>
            </w:r>
            <w:r>
              <w:rPr>
                <w:b/>
                <w:spacing w:val="-4"/>
                <w:sz w:val="32"/>
              </w:rPr>
              <w:t>Rate</w:t>
            </w:r>
          </w:p>
          <w:p w14:paraId="2F612DFD" w14:textId="77777777" w:rsidR="00691F9F" w:rsidRDefault="00F00B2F">
            <w:pPr>
              <w:pStyle w:val="TableParagraph"/>
              <w:spacing w:before="121"/>
              <w:ind w:left="32" w:right="1"/>
              <w:jc w:val="center"/>
              <w:rPr>
                <w:sz w:val="20"/>
              </w:rPr>
            </w:pPr>
            <w:r>
              <w:rPr>
                <w:sz w:val="20"/>
              </w:rPr>
              <w:t>Tri</w:t>
            </w:r>
            <w:r>
              <w:rPr>
                <w:spacing w:val="-3"/>
                <w:sz w:val="20"/>
              </w:rPr>
              <w:t xml:space="preserve"> </w:t>
            </w:r>
            <w:r>
              <w:rPr>
                <w:sz w:val="20"/>
              </w:rPr>
              <w:t>Pointe</w:t>
            </w:r>
            <w:r>
              <w:rPr>
                <w:spacing w:val="-2"/>
                <w:sz w:val="20"/>
              </w:rPr>
              <w:t xml:space="preserve"> </w:t>
            </w:r>
            <w:r>
              <w:rPr>
                <w:sz w:val="20"/>
              </w:rPr>
              <w:t>Homes</w:t>
            </w:r>
            <w:r>
              <w:rPr>
                <w:spacing w:val="-2"/>
                <w:sz w:val="20"/>
              </w:rPr>
              <w:t xml:space="preserve"> </w:t>
            </w:r>
            <w:r>
              <w:rPr>
                <w:sz w:val="20"/>
              </w:rPr>
              <w:t>-</w:t>
            </w:r>
            <w:r>
              <w:rPr>
                <w:spacing w:val="-2"/>
                <w:sz w:val="20"/>
              </w:rPr>
              <w:t xml:space="preserve"> Agualuna</w:t>
            </w:r>
          </w:p>
          <w:p w14:paraId="3E2E0EE3" w14:textId="77777777" w:rsidR="00691F9F" w:rsidRDefault="00F00B2F">
            <w:pPr>
              <w:pStyle w:val="TableParagraph"/>
              <w:spacing w:before="119"/>
              <w:ind w:left="32"/>
              <w:jc w:val="center"/>
              <w:rPr>
                <w:sz w:val="16"/>
              </w:rPr>
            </w:pPr>
            <w:r>
              <w:rPr>
                <w:sz w:val="16"/>
              </w:rPr>
              <w:t>(Fiscal</w:t>
            </w:r>
            <w:r>
              <w:rPr>
                <w:spacing w:val="-8"/>
                <w:sz w:val="16"/>
              </w:rPr>
              <w:t xml:space="preserve"> </w:t>
            </w:r>
            <w:r>
              <w:rPr>
                <w:sz w:val="16"/>
              </w:rPr>
              <w:t>Year</w:t>
            </w:r>
            <w:r>
              <w:rPr>
                <w:spacing w:val="-8"/>
                <w:sz w:val="16"/>
              </w:rPr>
              <w:t xml:space="preserve"> </w:t>
            </w:r>
            <w:r>
              <w:rPr>
                <w:sz w:val="16"/>
              </w:rPr>
              <w:t>2023-</w:t>
            </w:r>
            <w:r>
              <w:rPr>
                <w:spacing w:val="-2"/>
                <w:sz w:val="16"/>
              </w:rPr>
              <w:t>2024)</w:t>
            </w:r>
          </w:p>
          <w:p w14:paraId="07FDFB5A" w14:textId="77777777" w:rsidR="00691F9F" w:rsidRDefault="00F00B2F">
            <w:pPr>
              <w:pStyle w:val="TableParagraph"/>
              <w:tabs>
                <w:tab w:val="left" w:pos="440"/>
                <w:tab w:val="left" w:pos="8154"/>
              </w:tabs>
              <w:spacing w:before="155"/>
              <w:ind w:left="108"/>
              <w:rPr>
                <w:i/>
                <w:sz w:val="15"/>
              </w:rPr>
            </w:pPr>
            <w:r>
              <w:rPr>
                <w:b/>
                <w:spacing w:val="-5"/>
                <w:sz w:val="18"/>
              </w:rPr>
              <w:t>I.</w:t>
            </w:r>
            <w:r>
              <w:rPr>
                <w:b/>
                <w:sz w:val="18"/>
              </w:rPr>
              <w:tab/>
              <w:t>Ad</w:t>
            </w:r>
            <w:r>
              <w:rPr>
                <w:b/>
                <w:spacing w:val="-1"/>
                <w:sz w:val="18"/>
              </w:rPr>
              <w:t xml:space="preserve"> </w:t>
            </w:r>
            <w:r>
              <w:rPr>
                <w:b/>
                <w:sz w:val="18"/>
              </w:rPr>
              <w:t>Valorem</w:t>
            </w:r>
            <w:r>
              <w:rPr>
                <w:b/>
                <w:spacing w:val="-1"/>
                <w:sz w:val="18"/>
              </w:rPr>
              <w:t xml:space="preserve"> </w:t>
            </w:r>
            <w:r>
              <w:rPr>
                <w:b/>
                <w:spacing w:val="-4"/>
                <w:sz w:val="18"/>
              </w:rPr>
              <w:t>Taxes</w:t>
            </w:r>
            <w:r>
              <w:rPr>
                <w:b/>
                <w:sz w:val="18"/>
              </w:rPr>
              <w:tab/>
            </w:r>
            <w:r>
              <w:rPr>
                <w:i/>
                <w:position w:val="1"/>
                <w:sz w:val="15"/>
              </w:rPr>
              <w:t>Est.</w:t>
            </w:r>
            <w:r>
              <w:rPr>
                <w:i/>
                <w:spacing w:val="-5"/>
                <w:position w:val="1"/>
                <w:sz w:val="15"/>
              </w:rPr>
              <w:t xml:space="preserve"> </w:t>
            </w:r>
            <w:r>
              <w:rPr>
                <w:i/>
                <w:position w:val="1"/>
                <w:sz w:val="15"/>
              </w:rPr>
              <w:t>Home</w:t>
            </w:r>
            <w:r>
              <w:rPr>
                <w:i/>
                <w:spacing w:val="-2"/>
                <w:position w:val="1"/>
                <w:sz w:val="15"/>
              </w:rPr>
              <w:t xml:space="preserve"> </w:t>
            </w:r>
            <w:r>
              <w:rPr>
                <w:i/>
                <w:position w:val="1"/>
                <w:sz w:val="15"/>
              </w:rPr>
              <w:t>Square</w:t>
            </w:r>
            <w:r>
              <w:rPr>
                <w:i/>
                <w:spacing w:val="-2"/>
                <w:position w:val="1"/>
                <w:sz w:val="15"/>
              </w:rPr>
              <w:t xml:space="preserve"> </w:t>
            </w:r>
            <w:r>
              <w:rPr>
                <w:i/>
                <w:position w:val="1"/>
                <w:sz w:val="15"/>
              </w:rPr>
              <w:t>Footage-</w:t>
            </w:r>
            <w:r>
              <w:rPr>
                <w:i/>
                <w:spacing w:val="-2"/>
                <w:position w:val="1"/>
                <w:sz w:val="15"/>
              </w:rPr>
              <w:t xml:space="preserve"> 1,395</w:t>
            </w:r>
          </w:p>
        </w:tc>
      </w:tr>
      <w:tr w:rsidR="00691F9F" w14:paraId="3370FA6C" w14:textId="77777777">
        <w:trPr>
          <w:trHeight w:val="262"/>
        </w:trPr>
        <w:tc>
          <w:tcPr>
            <w:tcW w:w="6718" w:type="dxa"/>
            <w:tcBorders>
              <w:left w:val="single" w:sz="12" w:space="0" w:color="000000"/>
            </w:tcBorders>
          </w:tcPr>
          <w:p w14:paraId="63A3D5D6" w14:textId="77777777" w:rsidR="00691F9F" w:rsidRDefault="00F00B2F">
            <w:pPr>
              <w:pStyle w:val="TableParagraph"/>
              <w:spacing w:before="34"/>
              <w:ind w:left="440"/>
              <w:rPr>
                <w:sz w:val="18"/>
              </w:rPr>
            </w:pPr>
            <w:r>
              <w:rPr>
                <w:sz w:val="18"/>
              </w:rPr>
              <w:t>Ad</w:t>
            </w:r>
            <w:r>
              <w:rPr>
                <w:spacing w:val="-4"/>
                <w:sz w:val="18"/>
              </w:rPr>
              <w:t xml:space="preserve"> </w:t>
            </w:r>
            <w:r>
              <w:rPr>
                <w:sz w:val="18"/>
              </w:rPr>
              <w:t>Valorem</w:t>
            </w:r>
            <w:r>
              <w:rPr>
                <w:spacing w:val="-1"/>
                <w:sz w:val="18"/>
              </w:rPr>
              <w:t xml:space="preserve"> </w:t>
            </w:r>
            <w:r>
              <w:rPr>
                <w:sz w:val="18"/>
              </w:rPr>
              <w:t>Tax</w:t>
            </w:r>
            <w:r>
              <w:rPr>
                <w:spacing w:val="-2"/>
                <w:sz w:val="18"/>
              </w:rPr>
              <w:t xml:space="preserve"> </w:t>
            </w:r>
            <w:r>
              <w:rPr>
                <w:spacing w:val="-4"/>
                <w:sz w:val="18"/>
              </w:rPr>
              <w:t>Rate</w:t>
            </w:r>
          </w:p>
        </w:tc>
        <w:tc>
          <w:tcPr>
            <w:tcW w:w="1246" w:type="dxa"/>
            <w:tcBorders>
              <w:right w:val="single" w:sz="12" w:space="0" w:color="000000"/>
            </w:tcBorders>
          </w:tcPr>
          <w:p w14:paraId="1F4F6430" w14:textId="77777777" w:rsidR="00691F9F" w:rsidRDefault="00691F9F">
            <w:pPr>
              <w:pStyle w:val="TableParagraph"/>
              <w:rPr>
                <w:sz w:val="16"/>
              </w:rPr>
            </w:pPr>
          </w:p>
        </w:tc>
        <w:tc>
          <w:tcPr>
            <w:tcW w:w="2430" w:type="dxa"/>
            <w:tcBorders>
              <w:top w:val="single" w:sz="12" w:space="0" w:color="000000"/>
              <w:left w:val="single" w:sz="12" w:space="0" w:color="000000"/>
              <w:right w:val="single" w:sz="12" w:space="0" w:color="000000"/>
            </w:tcBorders>
          </w:tcPr>
          <w:p w14:paraId="43C33910" w14:textId="77777777" w:rsidR="00691F9F" w:rsidRDefault="00F00B2F">
            <w:pPr>
              <w:pStyle w:val="TableParagraph"/>
              <w:spacing w:before="34"/>
              <w:ind w:right="721"/>
              <w:jc w:val="right"/>
              <w:rPr>
                <w:sz w:val="18"/>
              </w:rPr>
            </w:pPr>
            <w:r>
              <w:rPr>
                <w:spacing w:val="-2"/>
                <w:sz w:val="18"/>
              </w:rPr>
              <w:t>1.00000%</w:t>
            </w:r>
          </w:p>
        </w:tc>
      </w:tr>
      <w:tr w:rsidR="00691F9F" w14:paraId="20BC0374" w14:textId="77777777">
        <w:trPr>
          <w:trHeight w:val="275"/>
        </w:trPr>
        <w:tc>
          <w:tcPr>
            <w:tcW w:w="6718" w:type="dxa"/>
            <w:tcBorders>
              <w:left w:val="single" w:sz="12" w:space="0" w:color="000000"/>
            </w:tcBorders>
          </w:tcPr>
          <w:p w14:paraId="1043D263" w14:textId="77777777" w:rsidR="00691F9F" w:rsidRDefault="00F00B2F">
            <w:pPr>
              <w:pStyle w:val="TableParagraph"/>
              <w:spacing w:before="13"/>
              <w:ind w:left="440"/>
              <w:rPr>
                <w:sz w:val="18"/>
              </w:rPr>
            </w:pPr>
            <w:r>
              <w:rPr>
                <w:sz w:val="18"/>
              </w:rPr>
              <w:t>San</w:t>
            </w:r>
            <w:r>
              <w:rPr>
                <w:spacing w:val="-3"/>
                <w:sz w:val="18"/>
              </w:rPr>
              <w:t xml:space="preserve"> </w:t>
            </w:r>
            <w:r>
              <w:rPr>
                <w:sz w:val="18"/>
              </w:rPr>
              <w:t>Ysidro</w:t>
            </w:r>
            <w:r>
              <w:rPr>
                <w:spacing w:val="-2"/>
                <w:sz w:val="18"/>
              </w:rPr>
              <w:t xml:space="preserve"> </w:t>
            </w:r>
            <w:r>
              <w:rPr>
                <w:sz w:val="18"/>
              </w:rPr>
              <w:t>School</w:t>
            </w:r>
            <w:r>
              <w:rPr>
                <w:spacing w:val="-2"/>
                <w:sz w:val="18"/>
              </w:rPr>
              <w:t xml:space="preserve"> </w:t>
            </w:r>
            <w:r>
              <w:rPr>
                <w:sz w:val="18"/>
              </w:rPr>
              <w:t>District,</w:t>
            </w:r>
            <w:r>
              <w:rPr>
                <w:spacing w:val="-3"/>
                <w:sz w:val="18"/>
              </w:rPr>
              <w:t xml:space="preserve"> </w:t>
            </w:r>
            <w:r>
              <w:rPr>
                <w:sz w:val="18"/>
              </w:rPr>
              <w:t>GO</w:t>
            </w:r>
            <w:r>
              <w:rPr>
                <w:spacing w:val="-2"/>
                <w:sz w:val="18"/>
              </w:rPr>
              <w:t xml:space="preserve"> Bonds</w:t>
            </w:r>
          </w:p>
        </w:tc>
        <w:tc>
          <w:tcPr>
            <w:tcW w:w="1246" w:type="dxa"/>
            <w:tcBorders>
              <w:right w:val="single" w:sz="12" w:space="0" w:color="000000"/>
            </w:tcBorders>
          </w:tcPr>
          <w:p w14:paraId="14EAC894" w14:textId="77777777" w:rsidR="00691F9F" w:rsidRDefault="00F00B2F">
            <w:pPr>
              <w:pStyle w:val="TableParagraph"/>
              <w:spacing w:before="48"/>
              <w:ind w:right="85"/>
              <w:jc w:val="right"/>
              <w:rPr>
                <w:sz w:val="18"/>
              </w:rPr>
            </w:pPr>
            <w:r>
              <w:rPr>
                <w:spacing w:val="-5"/>
                <w:sz w:val="18"/>
              </w:rPr>
              <w:t>(a)</w:t>
            </w:r>
          </w:p>
        </w:tc>
        <w:tc>
          <w:tcPr>
            <w:tcW w:w="2430" w:type="dxa"/>
            <w:tcBorders>
              <w:left w:val="single" w:sz="12" w:space="0" w:color="000000"/>
              <w:right w:val="single" w:sz="12" w:space="0" w:color="000000"/>
            </w:tcBorders>
          </w:tcPr>
          <w:p w14:paraId="0E1D9A7A" w14:textId="77777777" w:rsidR="00691F9F" w:rsidRDefault="00F00B2F">
            <w:pPr>
              <w:pStyle w:val="TableParagraph"/>
              <w:spacing w:before="48"/>
              <w:ind w:right="721"/>
              <w:jc w:val="right"/>
              <w:rPr>
                <w:sz w:val="18"/>
              </w:rPr>
            </w:pPr>
            <w:r>
              <w:rPr>
                <w:spacing w:val="-2"/>
                <w:sz w:val="18"/>
              </w:rPr>
              <w:t>0.11726%</w:t>
            </w:r>
          </w:p>
        </w:tc>
      </w:tr>
      <w:tr w:rsidR="00691F9F" w14:paraId="3181A7E3" w14:textId="77777777">
        <w:trPr>
          <w:trHeight w:val="275"/>
        </w:trPr>
        <w:tc>
          <w:tcPr>
            <w:tcW w:w="6718" w:type="dxa"/>
            <w:tcBorders>
              <w:left w:val="single" w:sz="12" w:space="0" w:color="000000"/>
            </w:tcBorders>
          </w:tcPr>
          <w:p w14:paraId="67DD3767" w14:textId="77777777" w:rsidR="00691F9F" w:rsidRDefault="00F00B2F">
            <w:pPr>
              <w:pStyle w:val="TableParagraph"/>
              <w:spacing w:before="13"/>
              <w:ind w:left="440"/>
              <w:rPr>
                <w:sz w:val="18"/>
              </w:rPr>
            </w:pPr>
            <w:r>
              <w:rPr>
                <w:sz w:val="18"/>
              </w:rPr>
              <w:t>Southwestern</w:t>
            </w:r>
            <w:r>
              <w:rPr>
                <w:spacing w:val="-3"/>
                <w:sz w:val="18"/>
              </w:rPr>
              <w:t xml:space="preserve"> </w:t>
            </w:r>
            <w:r>
              <w:rPr>
                <w:sz w:val="18"/>
              </w:rPr>
              <w:t>Community</w:t>
            </w:r>
            <w:r>
              <w:rPr>
                <w:spacing w:val="-3"/>
                <w:sz w:val="18"/>
              </w:rPr>
              <w:t xml:space="preserve"> </w:t>
            </w:r>
            <w:r>
              <w:rPr>
                <w:sz w:val="18"/>
              </w:rPr>
              <w:t>College,</w:t>
            </w:r>
            <w:r>
              <w:rPr>
                <w:spacing w:val="-1"/>
                <w:sz w:val="18"/>
              </w:rPr>
              <w:t xml:space="preserve"> </w:t>
            </w:r>
            <w:r>
              <w:rPr>
                <w:sz w:val="18"/>
              </w:rPr>
              <w:t>GO</w:t>
            </w:r>
            <w:r>
              <w:rPr>
                <w:spacing w:val="-2"/>
                <w:sz w:val="18"/>
              </w:rPr>
              <w:t xml:space="preserve"> Bonds</w:t>
            </w:r>
          </w:p>
        </w:tc>
        <w:tc>
          <w:tcPr>
            <w:tcW w:w="1246" w:type="dxa"/>
            <w:tcBorders>
              <w:right w:val="single" w:sz="12" w:space="0" w:color="000000"/>
            </w:tcBorders>
          </w:tcPr>
          <w:p w14:paraId="2CA36873" w14:textId="77777777" w:rsidR="00691F9F" w:rsidRDefault="00F00B2F">
            <w:pPr>
              <w:pStyle w:val="TableParagraph"/>
              <w:spacing w:before="48"/>
              <w:ind w:right="76"/>
              <w:jc w:val="right"/>
              <w:rPr>
                <w:sz w:val="18"/>
              </w:rPr>
            </w:pPr>
            <w:r>
              <w:rPr>
                <w:spacing w:val="-5"/>
                <w:sz w:val="18"/>
              </w:rPr>
              <w:t>(b)</w:t>
            </w:r>
          </w:p>
        </w:tc>
        <w:tc>
          <w:tcPr>
            <w:tcW w:w="2430" w:type="dxa"/>
            <w:tcBorders>
              <w:left w:val="single" w:sz="12" w:space="0" w:color="000000"/>
              <w:right w:val="single" w:sz="12" w:space="0" w:color="000000"/>
            </w:tcBorders>
          </w:tcPr>
          <w:p w14:paraId="13EACB30" w14:textId="77777777" w:rsidR="00691F9F" w:rsidRDefault="00F00B2F">
            <w:pPr>
              <w:pStyle w:val="TableParagraph"/>
              <w:spacing w:before="48"/>
              <w:ind w:right="721"/>
              <w:jc w:val="right"/>
              <w:rPr>
                <w:sz w:val="18"/>
              </w:rPr>
            </w:pPr>
            <w:r>
              <w:rPr>
                <w:spacing w:val="-2"/>
                <w:sz w:val="18"/>
              </w:rPr>
              <w:t>0.04581%</w:t>
            </w:r>
          </w:p>
        </w:tc>
      </w:tr>
      <w:tr w:rsidR="00691F9F" w14:paraId="75AADD4A" w14:textId="77777777">
        <w:trPr>
          <w:trHeight w:val="275"/>
        </w:trPr>
        <w:tc>
          <w:tcPr>
            <w:tcW w:w="6718" w:type="dxa"/>
            <w:tcBorders>
              <w:left w:val="single" w:sz="12" w:space="0" w:color="000000"/>
            </w:tcBorders>
          </w:tcPr>
          <w:p w14:paraId="561272D3" w14:textId="77777777" w:rsidR="00691F9F" w:rsidRDefault="00F00B2F">
            <w:pPr>
              <w:pStyle w:val="TableParagraph"/>
              <w:spacing w:before="13"/>
              <w:ind w:left="440"/>
              <w:rPr>
                <w:sz w:val="18"/>
              </w:rPr>
            </w:pPr>
            <w:r>
              <w:rPr>
                <w:sz w:val="18"/>
              </w:rPr>
              <w:t>City</w:t>
            </w:r>
            <w:r>
              <w:rPr>
                <w:spacing w:val="-4"/>
                <w:sz w:val="18"/>
              </w:rPr>
              <w:t xml:space="preserve"> </w:t>
            </w:r>
            <w:r>
              <w:rPr>
                <w:sz w:val="18"/>
              </w:rPr>
              <w:t>of</w:t>
            </w:r>
            <w:r>
              <w:rPr>
                <w:spacing w:val="-2"/>
                <w:sz w:val="18"/>
              </w:rPr>
              <w:t xml:space="preserve"> </w:t>
            </w:r>
            <w:r>
              <w:rPr>
                <w:sz w:val="18"/>
              </w:rPr>
              <w:t>San</w:t>
            </w:r>
            <w:r>
              <w:rPr>
                <w:spacing w:val="-2"/>
                <w:sz w:val="18"/>
              </w:rPr>
              <w:t xml:space="preserve"> </w:t>
            </w:r>
            <w:r>
              <w:rPr>
                <w:sz w:val="18"/>
              </w:rPr>
              <w:t>Diego</w:t>
            </w:r>
            <w:r>
              <w:rPr>
                <w:spacing w:val="-1"/>
                <w:sz w:val="18"/>
              </w:rPr>
              <w:t xml:space="preserve"> </w:t>
            </w:r>
            <w:r>
              <w:rPr>
                <w:sz w:val="18"/>
              </w:rPr>
              <w:t>–</w:t>
            </w:r>
            <w:r>
              <w:rPr>
                <w:spacing w:val="-1"/>
                <w:sz w:val="18"/>
              </w:rPr>
              <w:t xml:space="preserve"> </w:t>
            </w:r>
            <w:r>
              <w:rPr>
                <w:sz w:val="18"/>
              </w:rPr>
              <w:t>Zoological</w:t>
            </w:r>
            <w:r>
              <w:rPr>
                <w:spacing w:val="-3"/>
                <w:sz w:val="18"/>
              </w:rPr>
              <w:t xml:space="preserve"> </w:t>
            </w:r>
            <w:r>
              <w:rPr>
                <w:sz w:val="18"/>
              </w:rPr>
              <w:t>Exhibits,</w:t>
            </w:r>
            <w:r>
              <w:rPr>
                <w:spacing w:val="-2"/>
                <w:sz w:val="18"/>
              </w:rPr>
              <w:t xml:space="preserve"> </w:t>
            </w:r>
            <w:r>
              <w:rPr>
                <w:sz w:val="18"/>
              </w:rPr>
              <w:t>Debt</w:t>
            </w:r>
            <w:r>
              <w:rPr>
                <w:spacing w:val="-2"/>
                <w:sz w:val="18"/>
              </w:rPr>
              <w:t xml:space="preserve"> Service</w:t>
            </w:r>
          </w:p>
        </w:tc>
        <w:tc>
          <w:tcPr>
            <w:tcW w:w="1246" w:type="dxa"/>
            <w:tcBorders>
              <w:right w:val="single" w:sz="12" w:space="0" w:color="000000"/>
            </w:tcBorders>
          </w:tcPr>
          <w:p w14:paraId="1CCBEDCF" w14:textId="77777777" w:rsidR="00691F9F" w:rsidRDefault="00F00B2F">
            <w:pPr>
              <w:pStyle w:val="TableParagraph"/>
              <w:spacing w:before="48"/>
              <w:ind w:right="85"/>
              <w:jc w:val="right"/>
              <w:rPr>
                <w:sz w:val="18"/>
              </w:rPr>
            </w:pPr>
            <w:r>
              <w:rPr>
                <w:spacing w:val="-5"/>
                <w:sz w:val="18"/>
              </w:rPr>
              <w:t>(c)</w:t>
            </w:r>
          </w:p>
        </w:tc>
        <w:tc>
          <w:tcPr>
            <w:tcW w:w="2430" w:type="dxa"/>
            <w:tcBorders>
              <w:left w:val="single" w:sz="12" w:space="0" w:color="000000"/>
              <w:right w:val="single" w:sz="12" w:space="0" w:color="000000"/>
            </w:tcBorders>
          </w:tcPr>
          <w:p w14:paraId="566ED9EB" w14:textId="77777777" w:rsidR="00691F9F" w:rsidRDefault="00F00B2F">
            <w:pPr>
              <w:pStyle w:val="TableParagraph"/>
              <w:spacing w:before="48"/>
              <w:ind w:right="721"/>
              <w:jc w:val="right"/>
              <w:rPr>
                <w:sz w:val="18"/>
              </w:rPr>
            </w:pPr>
            <w:r>
              <w:rPr>
                <w:spacing w:val="-2"/>
                <w:sz w:val="18"/>
              </w:rPr>
              <w:t>0.00500%</w:t>
            </w:r>
          </w:p>
        </w:tc>
      </w:tr>
      <w:tr w:rsidR="00691F9F" w14:paraId="3EBC47EA" w14:textId="77777777">
        <w:trPr>
          <w:trHeight w:val="293"/>
        </w:trPr>
        <w:tc>
          <w:tcPr>
            <w:tcW w:w="6718" w:type="dxa"/>
            <w:tcBorders>
              <w:left w:val="single" w:sz="12" w:space="0" w:color="000000"/>
            </w:tcBorders>
          </w:tcPr>
          <w:p w14:paraId="36F866AE" w14:textId="77777777" w:rsidR="00691F9F" w:rsidRDefault="00F00B2F">
            <w:pPr>
              <w:pStyle w:val="TableParagraph"/>
              <w:spacing w:before="13"/>
              <w:ind w:left="440"/>
              <w:rPr>
                <w:sz w:val="18"/>
              </w:rPr>
            </w:pPr>
            <w:r>
              <w:rPr>
                <w:sz w:val="18"/>
              </w:rPr>
              <w:t>Sweetwater</w:t>
            </w:r>
            <w:r>
              <w:rPr>
                <w:spacing w:val="-3"/>
                <w:sz w:val="18"/>
              </w:rPr>
              <w:t xml:space="preserve"> </w:t>
            </w:r>
            <w:r>
              <w:rPr>
                <w:sz w:val="18"/>
              </w:rPr>
              <w:t>Union</w:t>
            </w:r>
            <w:r>
              <w:rPr>
                <w:spacing w:val="-2"/>
                <w:sz w:val="18"/>
              </w:rPr>
              <w:t xml:space="preserve"> </w:t>
            </w:r>
            <w:r>
              <w:rPr>
                <w:sz w:val="18"/>
              </w:rPr>
              <w:t>High</w:t>
            </w:r>
            <w:r>
              <w:rPr>
                <w:spacing w:val="-2"/>
                <w:sz w:val="18"/>
              </w:rPr>
              <w:t xml:space="preserve"> </w:t>
            </w:r>
            <w:r>
              <w:rPr>
                <w:sz w:val="18"/>
              </w:rPr>
              <w:t>School</w:t>
            </w:r>
            <w:r>
              <w:rPr>
                <w:spacing w:val="-4"/>
                <w:sz w:val="18"/>
              </w:rPr>
              <w:t xml:space="preserve"> </w:t>
            </w:r>
            <w:r>
              <w:rPr>
                <w:sz w:val="18"/>
              </w:rPr>
              <w:t>District,</w:t>
            </w:r>
            <w:r>
              <w:rPr>
                <w:spacing w:val="-1"/>
                <w:sz w:val="18"/>
              </w:rPr>
              <w:t xml:space="preserve"> </w:t>
            </w:r>
            <w:r>
              <w:rPr>
                <w:sz w:val="18"/>
              </w:rPr>
              <w:t>GO</w:t>
            </w:r>
            <w:r>
              <w:rPr>
                <w:spacing w:val="-1"/>
                <w:sz w:val="18"/>
              </w:rPr>
              <w:t xml:space="preserve"> </w:t>
            </w:r>
            <w:r>
              <w:rPr>
                <w:spacing w:val="-2"/>
                <w:sz w:val="18"/>
              </w:rPr>
              <w:t>Bonds</w:t>
            </w:r>
          </w:p>
        </w:tc>
        <w:tc>
          <w:tcPr>
            <w:tcW w:w="1246" w:type="dxa"/>
            <w:tcBorders>
              <w:right w:val="single" w:sz="12" w:space="0" w:color="000000"/>
            </w:tcBorders>
          </w:tcPr>
          <w:p w14:paraId="7287F25B" w14:textId="77777777" w:rsidR="00691F9F" w:rsidRDefault="00F00B2F">
            <w:pPr>
              <w:pStyle w:val="TableParagraph"/>
              <w:spacing w:before="48"/>
              <w:ind w:right="76"/>
              <w:jc w:val="right"/>
              <w:rPr>
                <w:sz w:val="18"/>
              </w:rPr>
            </w:pPr>
            <w:r>
              <w:rPr>
                <w:spacing w:val="-5"/>
                <w:sz w:val="18"/>
              </w:rPr>
              <w:t>(d)</w:t>
            </w:r>
          </w:p>
        </w:tc>
        <w:tc>
          <w:tcPr>
            <w:tcW w:w="2430" w:type="dxa"/>
            <w:tcBorders>
              <w:left w:val="single" w:sz="12" w:space="0" w:color="000000"/>
              <w:right w:val="single" w:sz="12" w:space="0" w:color="000000"/>
            </w:tcBorders>
          </w:tcPr>
          <w:p w14:paraId="64698265" w14:textId="77777777" w:rsidR="00691F9F" w:rsidRDefault="00F00B2F">
            <w:pPr>
              <w:pStyle w:val="TableParagraph"/>
              <w:spacing w:before="48"/>
              <w:ind w:right="721"/>
              <w:jc w:val="right"/>
              <w:rPr>
                <w:sz w:val="18"/>
              </w:rPr>
            </w:pPr>
            <w:r>
              <w:rPr>
                <w:spacing w:val="-2"/>
                <w:sz w:val="18"/>
              </w:rPr>
              <w:t>0.06460%</w:t>
            </w:r>
          </w:p>
        </w:tc>
      </w:tr>
      <w:tr w:rsidR="00691F9F" w14:paraId="68B0B955" w14:textId="77777777">
        <w:trPr>
          <w:trHeight w:val="271"/>
        </w:trPr>
        <w:tc>
          <w:tcPr>
            <w:tcW w:w="6718" w:type="dxa"/>
            <w:tcBorders>
              <w:left w:val="single" w:sz="12" w:space="0" w:color="000000"/>
            </w:tcBorders>
          </w:tcPr>
          <w:p w14:paraId="581FB313" w14:textId="77777777" w:rsidR="00691F9F" w:rsidRDefault="00F00B2F">
            <w:pPr>
              <w:pStyle w:val="TableParagraph"/>
              <w:spacing w:before="30"/>
              <w:ind w:left="440"/>
              <w:rPr>
                <w:sz w:val="18"/>
              </w:rPr>
            </w:pPr>
            <w:r>
              <w:rPr>
                <w:sz w:val="18"/>
              </w:rPr>
              <w:t>Metropolitan</w:t>
            </w:r>
            <w:r>
              <w:rPr>
                <w:spacing w:val="-3"/>
                <w:sz w:val="18"/>
              </w:rPr>
              <w:t xml:space="preserve"> </w:t>
            </w:r>
            <w:r>
              <w:rPr>
                <w:sz w:val="18"/>
              </w:rPr>
              <w:t>Water</w:t>
            </w:r>
            <w:r>
              <w:rPr>
                <w:spacing w:val="-3"/>
                <w:sz w:val="18"/>
              </w:rPr>
              <w:t xml:space="preserve"> </w:t>
            </w:r>
            <w:r>
              <w:rPr>
                <w:sz w:val="18"/>
              </w:rPr>
              <w:t>District,</w:t>
            </w:r>
            <w:r>
              <w:rPr>
                <w:spacing w:val="-3"/>
                <w:sz w:val="18"/>
              </w:rPr>
              <w:t xml:space="preserve"> </w:t>
            </w:r>
            <w:r>
              <w:rPr>
                <w:sz w:val="18"/>
              </w:rPr>
              <w:t>Debt</w:t>
            </w:r>
            <w:r>
              <w:rPr>
                <w:spacing w:val="-2"/>
                <w:sz w:val="18"/>
              </w:rPr>
              <w:t xml:space="preserve"> Service</w:t>
            </w:r>
          </w:p>
        </w:tc>
        <w:tc>
          <w:tcPr>
            <w:tcW w:w="1246" w:type="dxa"/>
            <w:tcBorders>
              <w:right w:val="single" w:sz="12" w:space="0" w:color="000000"/>
            </w:tcBorders>
          </w:tcPr>
          <w:p w14:paraId="5325BC4A" w14:textId="77777777" w:rsidR="00691F9F" w:rsidRDefault="00F00B2F">
            <w:pPr>
              <w:pStyle w:val="TableParagraph"/>
              <w:spacing w:before="30"/>
              <w:ind w:right="86"/>
              <w:jc w:val="right"/>
              <w:rPr>
                <w:sz w:val="18"/>
              </w:rPr>
            </w:pPr>
            <w:r>
              <w:rPr>
                <w:spacing w:val="-5"/>
                <w:sz w:val="18"/>
              </w:rPr>
              <w:t>(e)</w:t>
            </w:r>
          </w:p>
        </w:tc>
        <w:tc>
          <w:tcPr>
            <w:tcW w:w="2430" w:type="dxa"/>
            <w:tcBorders>
              <w:left w:val="single" w:sz="12" w:space="0" w:color="000000"/>
              <w:bottom w:val="single" w:sz="12" w:space="0" w:color="000000"/>
              <w:right w:val="single" w:sz="12" w:space="0" w:color="000000"/>
            </w:tcBorders>
          </w:tcPr>
          <w:p w14:paraId="69B53B4C" w14:textId="77777777" w:rsidR="00691F9F" w:rsidRDefault="00F00B2F">
            <w:pPr>
              <w:pStyle w:val="TableParagraph"/>
              <w:spacing w:before="30"/>
              <w:ind w:right="721"/>
              <w:jc w:val="right"/>
              <w:rPr>
                <w:sz w:val="18"/>
              </w:rPr>
            </w:pPr>
            <w:r>
              <w:rPr>
                <w:spacing w:val="-2"/>
                <w:sz w:val="18"/>
              </w:rPr>
              <w:t>0.00350%</w:t>
            </w:r>
          </w:p>
        </w:tc>
      </w:tr>
      <w:tr w:rsidR="00691F9F" w14:paraId="31E4110E" w14:textId="77777777">
        <w:trPr>
          <w:trHeight w:val="276"/>
        </w:trPr>
        <w:tc>
          <w:tcPr>
            <w:tcW w:w="6718" w:type="dxa"/>
            <w:tcBorders>
              <w:left w:val="single" w:sz="12" w:space="0" w:color="000000"/>
            </w:tcBorders>
          </w:tcPr>
          <w:p w14:paraId="5EC2F334" w14:textId="77777777" w:rsidR="00691F9F" w:rsidRDefault="00F00B2F">
            <w:pPr>
              <w:pStyle w:val="TableParagraph"/>
              <w:spacing w:before="34"/>
              <w:ind w:left="440"/>
              <w:rPr>
                <w:b/>
                <w:sz w:val="18"/>
              </w:rPr>
            </w:pPr>
            <w:r>
              <w:rPr>
                <w:b/>
                <w:sz w:val="18"/>
              </w:rPr>
              <w:t>Ad</w:t>
            </w:r>
            <w:r>
              <w:rPr>
                <w:b/>
                <w:spacing w:val="-4"/>
                <w:sz w:val="18"/>
              </w:rPr>
              <w:t xml:space="preserve"> </w:t>
            </w:r>
            <w:r>
              <w:rPr>
                <w:b/>
                <w:sz w:val="18"/>
              </w:rPr>
              <w:t>Valorem</w:t>
            </w:r>
            <w:r>
              <w:rPr>
                <w:b/>
                <w:spacing w:val="-2"/>
                <w:sz w:val="18"/>
              </w:rPr>
              <w:t xml:space="preserve"> </w:t>
            </w:r>
            <w:r>
              <w:rPr>
                <w:b/>
                <w:sz w:val="18"/>
              </w:rPr>
              <w:t>(Value</w:t>
            </w:r>
            <w:r>
              <w:rPr>
                <w:b/>
                <w:spacing w:val="-2"/>
                <w:sz w:val="18"/>
              </w:rPr>
              <w:t xml:space="preserve"> </w:t>
            </w:r>
            <w:r>
              <w:rPr>
                <w:b/>
                <w:sz w:val="18"/>
              </w:rPr>
              <w:t>Based)</w:t>
            </w:r>
            <w:r>
              <w:rPr>
                <w:b/>
                <w:spacing w:val="-2"/>
                <w:sz w:val="18"/>
              </w:rPr>
              <w:t xml:space="preserve"> </w:t>
            </w:r>
            <w:r>
              <w:rPr>
                <w:b/>
                <w:sz w:val="18"/>
              </w:rPr>
              <w:t>Taxes</w:t>
            </w:r>
            <w:r>
              <w:rPr>
                <w:b/>
                <w:spacing w:val="-1"/>
                <w:sz w:val="18"/>
              </w:rPr>
              <w:t xml:space="preserve"> </w:t>
            </w:r>
            <w:r>
              <w:rPr>
                <w:b/>
                <w:sz w:val="18"/>
              </w:rPr>
              <w:t>(FY</w:t>
            </w:r>
            <w:r>
              <w:rPr>
                <w:b/>
                <w:spacing w:val="-2"/>
                <w:sz w:val="18"/>
              </w:rPr>
              <w:t xml:space="preserve"> </w:t>
            </w:r>
            <w:r>
              <w:rPr>
                <w:b/>
                <w:sz w:val="18"/>
              </w:rPr>
              <w:t>2023-</w:t>
            </w:r>
            <w:r>
              <w:rPr>
                <w:b/>
                <w:spacing w:val="-2"/>
                <w:sz w:val="18"/>
              </w:rPr>
              <w:t>2024)</w:t>
            </w:r>
          </w:p>
        </w:tc>
        <w:tc>
          <w:tcPr>
            <w:tcW w:w="1246" w:type="dxa"/>
            <w:tcBorders>
              <w:right w:val="single" w:sz="12" w:space="0" w:color="000000"/>
            </w:tcBorders>
          </w:tcPr>
          <w:p w14:paraId="77F8FF5C" w14:textId="77777777" w:rsidR="00691F9F" w:rsidRDefault="00691F9F">
            <w:pPr>
              <w:pStyle w:val="TableParagraph"/>
              <w:rPr>
                <w:sz w:val="16"/>
              </w:rPr>
            </w:pPr>
          </w:p>
        </w:tc>
        <w:tc>
          <w:tcPr>
            <w:tcW w:w="2430" w:type="dxa"/>
            <w:tcBorders>
              <w:top w:val="single" w:sz="12" w:space="0" w:color="000000"/>
              <w:left w:val="single" w:sz="12" w:space="0" w:color="000000"/>
              <w:bottom w:val="single" w:sz="12" w:space="0" w:color="000000"/>
              <w:right w:val="single" w:sz="12" w:space="0" w:color="000000"/>
            </w:tcBorders>
          </w:tcPr>
          <w:p w14:paraId="266954B9" w14:textId="77777777" w:rsidR="00691F9F" w:rsidRDefault="00F00B2F">
            <w:pPr>
              <w:pStyle w:val="TableParagraph"/>
              <w:spacing w:before="34"/>
              <w:ind w:right="721"/>
              <w:jc w:val="right"/>
              <w:rPr>
                <w:b/>
                <w:sz w:val="18"/>
              </w:rPr>
            </w:pPr>
            <w:r>
              <w:rPr>
                <w:b/>
                <w:spacing w:val="-2"/>
                <w:sz w:val="18"/>
              </w:rPr>
              <w:t>1.23617%</w:t>
            </w:r>
          </w:p>
        </w:tc>
      </w:tr>
      <w:tr w:rsidR="00691F9F" w14:paraId="160DA5FA" w14:textId="77777777">
        <w:trPr>
          <w:trHeight w:val="434"/>
        </w:trPr>
        <w:tc>
          <w:tcPr>
            <w:tcW w:w="6718" w:type="dxa"/>
            <w:tcBorders>
              <w:left w:val="single" w:sz="12" w:space="0" w:color="000000"/>
            </w:tcBorders>
          </w:tcPr>
          <w:p w14:paraId="156F0361" w14:textId="77777777" w:rsidR="00691F9F" w:rsidRDefault="00F00B2F">
            <w:pPr>
              <w:pStyle w:val="TableParagraph"/>
              <w:spacing w:before="206"/>
              <w:ind w:left="440"/>
              <w:rPr>
                <w:b/>
                <w:sz w:val="18"/>
              </w:rPr>
            </w:pPr>
            <w:r>
              <w:rPr>
                <w:b/>
                <w:sz w:val="18"/>
              </w:rPr>
              <w:t>Direct</w:t>
            </w:r>
            <w:r>
              <w:rPr>
                <w:b/>
                <w:spacing w:val="-2"/>
                <w:sz w:val="18"/>
              </w:rPr>
              <w:t xml:space="preserve"> Assessments</w:t>
            </w:r>
          </w:p>
        </w:tc>
        <w:tc>
          <w:tcPr>
            <w:tcW w:w="1246" w:type="dxa"/>
            <w:tcBorders>
              <w:right w:val="single" w:sz="12" w:space="0" w:color="000000"/>
            </w:tcBorders>
          </w:tcPr>
          <w:p w14:paraId="5EE16A0B" w14:textId="77777777" w:rsidR="00691F9F" w:rsidRDefault="00691F9F">
            <w:pPr>
              <w:pStyle w:val="TableParagraph"/>
              <w:rPr>
                <w:sz w:val="16"/>
              </w:rPr>
            </w:pPr>
          </w:p>
        </w:tc>
        <w:tc>
          <w:tcPr>
            <w:tcW w:w="2430" w:type="dxa"/>
            <w:tcBorders>
              <w:top w:val="single" w:sz="12" w:space="0" w:color="000000"/>
              <w:left w:val="single" w:sz="12" w:space="0" w:color="000000"/>
              <w:right w:val="single" w:sz="12" w:space="0" w:color="000000"/>
            </w:tcBorders>
          </w:tcPr>
          <w:p w14:paraId="08ADFE9E" w14:textId="77777777" w:rsidR="00691F9F" w:rsidRDefault="00691F9F">
            <w:pPr>
              <w:pStyle w:val="TableParagraph"/>
              <w:rPr>
                <w:sz w:val="16"/>
              </w:rPr>
            </w:pPr>
          </w:p>
        </w:tc>
      </w:tr>
      <w:tr w:rsidR="00691F9F" w14:paraId="1C139326" w14:textId="77777777">
        <w:trPr>
          <w:trHeight w:val="259"/>
        </w:trPr>
        <w:tc>
          <w:tcPr>
            <w:tcW w:w="6718" w:type="dxa"/>
            <w:tcBorders>
              <w:left w:val="single" w:sz="12" w:space="0" w:color="000000"/>
            </w:tcBorders>
          </w:tcPr>
          <w:p w14:paraId="24A5329A" w14:textId="77777777" w:rsidR="00691F9F" w:rsidRDefault="00F00B2F">
            <w:pPr>
              <w:pStyle w:val="TableParagraph"/>
              <w:spacing w:before="14"/>
              <w:ind w:left="440"/>
              <w:rPr>
                <w:sz w:val="18"/>
              </w:rPr>
            </w:pPr>
            <w:r>
              <w:rPr>
                <w:sz w:val="18"/>
              </w:rPr>
              <w:t>San</w:t>
            </w:r>
            <w:r>
              <w:rPr>
                <w:spacing w:val="-2"/>
                <w:sz w:val="18"/>
              </w:rPr>
              <w:t xml:space="preserve"> </w:t>
            </w:r>
            <w:r>
              <w:rPr>
                <w:sz w:val="18"/>
              </w:rPr>
              <w:t>Diego</w:t>
            </w:r>
            <w:r>
              <w:rPr>
                <w:spacing w:val="-1"/>
                <w:sz w:val="18"/>
              </w:rPr>
              <w:t xml:space="preserve"> </w:t>
            </w:r>
            <w:r>
              <w:rPr>
                <w:sz w:val="18"/>
              </w:rPr>
              <w:t>County</w:t>
            </w:r>
            <w:r>
              <w:rPr>
                <w:spacing w:val="-1"/>
                <w:sz w:val="18"/>
              </w:rPr>
              <w:t xml:space="preserve"> </w:t>
            </w:r>
            <w:r>
              <w:rPr>
                <w:sz w:val="18"/>
              </w:rPr>
              <w:t>Water</w:t>
            </w:r>
            <w:r>
              <w:rPr>
                <w:spacing w:val="-3"/>
                <w:sz w:val="18"/>
              </w:rPr>
              <w:t xml:space="preserve"> </w:t>
            </w:r>
            <w:r>
              <w:rPr>
                <w:sz w:val="18"/>
              </w:rPr>
              <w:t>Authority</w:t>
            </w:r>
            <w:r>
              <w:rPr>
                <w:spacing w:val="-1"/>
                <w:sz w:val="18"/>
              </w:rPr>
              <w:t xml:space="preserve"> </w:t>
            </w:r>
            <w:r>
              <w:rPr>
                <w:sz w:val="18"/>
              </w:rPr>
              <w:t>-</w:t>
            </w:r>
            <w:r>
              <w:rPr>
                <w:spacing w:val="-2"/>
                <w:sz w:val="18"/>
              </w:rPr>
              <w:t xml:space="preserve"> </w:t>
            </w:r>
            <w:r>
              <w:rPr>
                <w:sz w:val="18"/>
              </w:rPr>
              <w:t>Water</w:t>
            </w:r>
            <w:r>
              <w:rPr>
                <w:spacing w:val="-2"/>
                <w:sz w:val="18"/>
              </w:rPr>
              <w:t xml:space="preserve"> Availability</w:t>
            </w:r>
          </w:p>
        </w:tc>
        <w:tc>
          <w:tcPr>
            <w:tcW w:w="1246" w:type="dxa"/>
            <w:tcBorders>
              <w:right w:val="single" w:sz="12" w:space="0" w:color="000000"/>
            </w:tcBorders>
          </w:tcPr>
          <w:p w14:paraId="7092FC0F" w14:textId="77777777" w:rsidR="00691F9F" w:rsidRDefault="00F00B2F">
            <w:pPr>
              <w:pStyle w:val="TableParagraph"/>
              <w:spacing w:before="14"/>
              <w:ind w:right="106"/>
              <w:jc w:val="right"/>
              <w:rPr>
                <w:sz w:val="18"/>
              </w:rPr>
            </w:pPr>
            <w:r>
              <w:rPr>
                <w:spacing w:val="-5"/>
                <w:sz w:val="18"/>
              </w:rPr>
              <w:t>(f)</w:t>
            </w:r>
          </w:p>
        </w:tc>
        <w:tc>
          <w:tcPr>
            <w:tcW w:w="2430" w:type="dxa"/>
            <w:tcBorders>
              <w:left w:val="single" w:sz="12" w:space="0" w:color="000000"/>
              <w:right w:val="single" w:sz="12" w:space="0" w:color="000000"/>
            </w:tcBorders>
          </w:tcPr>
          <w:p w14:paraId="51DCBB8B" w14:textId="77777777" w:rsidR="00691F9F" w:rsidRDefault="00F00B2F">
            <w:pPr>
              <w:pStyle w:val="TableParagraph"/>
              <w:spacing w:before="14"/>
              <w:ind w:left="1063"/>
              <w:rPr>
                <w:sz w:val="18"/>
              </w:rPr>
            </w:pPr>
            <w:r>
              <w:rPr>
                <w:sz w:val="18"/>
              </w:rPr>
              <w:t xml:space="preserve">$ </w:t>
            </w:r>
            <w:r>
              <w:rPr>
                <w:spacing w:val="-2"/>
                <w:sz w:val="18"/>
              </w:rPr>
              <w:t>10.00</w:t>
            </w:r>
          </w:p>
        </w:tc>
      </w:tr>
      <w:tr w:rsidR="00691F9F" w14:paraId="50F2F1BA" w14:textId="77777777">
        <w:trPr>
          <w:trHeight w:val="275"/>
        </w:trPr>
        <w:tc>
          <w:tcPr>
            <w:tcW w:w="6718" w:type="dxa"/>
            <w:tcBorders>
              <w:left w:val="single" w:sz="12" w:space="0" w:color="000000"/>
            </w:tcBorders>
          </w:tcPr>
          <w:p w14:paraId="3600CF81" w14:textId="77777777" w:rsidR="00691F9F" w:rsidRDefault="00F00B2F">
            <w:pPr>
              <w:pStyle w:val="TableParagraph"/>
              <w:spacing w:before="30"/>
              <w:ind w:left="440"/>
              <w:rPr>
                <w:sz w:val="18"/>
              </w:rPr>
            </w:pPr>
            <w:r>
              <w:rPr>
                <w:sz w:val="18"/>
              </w:rPr>
              <w:t>Metropolitan</w:t>
            </w:r>
            <w:r>
              <w:rPr>
                <w:spacing w:val="-5"/>
                <w:sz w:val="18"/>
              </w:rPr>
              <w:t xml:space="preserve"> </w:t>
            </w:r>
            <w:r>
              <w:rPr>
                <w:sz w:val="18"/>
              </w:rPr>
              <w:t>Water</w:t>
            </w:r>
            <w:r>
              <w:rPr>
                <w:spacing w:val="-2"/>
                <w:sz w:val="18"/>
              </w:rPr>
              <w:t xml:space="preserve"> </w:t>
            </w:r>
            <w:r>
              <w:rPr>
                <w:sz w:val="18"/>
              </w:rPr>
              <w:t>District</w:t>
            </w:r>
            <w:r>
              <w:rPr>
                <w:spacing w:val="-1"/>
                <w:sz w:val="18"/>
              </w:rPr>
              <w:t xml:space="preserve"> </w:t>
            </w:r>
            <w:r>
              <w:rPr>
                <w:sz w:val="18"/>
              </w:rPr>
              <w:t>-</w:t>
            </w:r>
            <w:r>
              <w:rPr>
                <w:spacing w:val="-2"/>
                <w:sz w:val="18"/>
              </w:rPr>
              <w:t xml:space="preserve"> </w:t>
            </w:r>
            <w:r>
              <w:rPr>
                <w:sz w:val="18"/>
              </w:rPr>
              <w:t>Water</w:t>
            </w:r>
            <w:r>
              <w:rPr>
                <w:spacing w:val="-2"/>
                <w:sz w:val="18"/>
              </w:rPr>
              <w:t xml:space="preserve"> </w:t>
            </w:r>
            <w:r>
              <w:rPr>
                <w:sz w:val="18"/>
              </w:rPr>
              <w:t>Standby</w:t>
            </w:r>
            <w:r>
              <w:rPr>
                <w:spacing w:val="-2"/>
                <w:sz w:val="18"/>
              </w:rPr>
              <w:t xml:space="preserve"> Charge</w:t>
            </w:r>
          </w:p>
        </w:tc>
        <w:tc>
          <w:tcPr>
            <w:tcW w:w="1246" w:type="dxa"/>
            <w:tcBorders>
              <w:right w:val="single" w:sz="12" w:space="0" w:color="000000"/>
            </w:tcBorders>
          </w:tcPr>
          <w:p w14:paraId="58255244" w14:textId="77777777" w:rsidR="00691F9F" w:rsidRDefault="00F00B2F">
            <w:pPr>
              <w:pStyle w:val="TableParagraph"/>
              <w:spacing w:before="30"/>
              <w:ind w:right="76"/>
              <w:jc w:val="right"/>
              <w:rPr>
                <w:sz w:val="18"/>
              </w:rPr>
            </w:pPr>
            <w:r>
              <w:rPr>
                <w:spacing w:val="-5"/>
                <w:sz w:val="18"/>
              </w:rPr>
              <w:t>(g)</w:t>
            </w:r>
          </w:p>
        </w:tc>
        <w:tc>
          <w:tcPr>
            <w:tcW w:w="2430" w:type="dxa"/>
            <w:tcBorders>
              <w:left w:val="single" w:sz="12" w:space="0" w:color="000000"/>
              <w:right w:val="single" w:sz="12" w:space="0" w:color="000000"/>
            </w:tcBorders>
          </w:tcPr>
          <w:p w14:paraId="2AD1E2B5" w14:textId="77777777" w:rsidR="00691F9F" w:rsidRDefault="00F00B2F">
            <w:pPr>
              <w:pStyle w:val="TableParagraph"/>
              <w:spacing w:before="30"/>
              <w:ind w:right="793"/>
              <w:jc w:val="right"/>
              <w:rPr>
                <w:sz w:val="18"/>
              </w:rPr>
            </w:pPr>
            <w:r>
              <w:rPr>
                <w:spacing w:val="-2"/>
                <w:sz w:val="18"/>
              </w:rPr>
              <w:t>11.50</w:t>
            </w:r>
          </w:p>
        </w:tc>
      </w:tr>
      <w:tr w:rsidR="00691F9F" w14:paraId="4EAD3301" w14:textId="77777777">
        <w:trPr>
          <w:trHeight w:val="275"/>
        </w:trPr>
        <w:tc>
          <w:tcPr>
            <w:tcW w:w="6718" w:type="dxa"/>
            <w:tcBorders>
              <w:left w:val="single" w:sz="12" w:space="0" w:color="000000"/>
            </w:tcBorders>
          </w:tcPr>
          <w:p w14:paraId="13303A59" w14:textId="77777777" w:rsidR="00691F9F" w:rsidRDefault="00F00B2F">
            <w:pPr>
              <w:pStyle w:val="TableParagraph"/>
              <w:spacing w:before="30"/>
              <w:ind w:left="440"/>
              <w:rPr>
                <w:sz w:val="18"/>
              </w:rPr>
            </w:pPr>
            <w:r>
              <w:rPr>
                <w:sz w:val="18"/>
              </w:rPr>
              <w:t>County</w:t>
            </w:r>
            <w:r>
              <w:rPr>
                <w:spacing w:val="-1"/>
                <w:sz w:val="18"/>
              </w:rPr>
              <w:t xml:space="preserve"> </w:t>
            </w:r>
            <w:r>
              <w:rPr>
                <w:sz w:val="18"/>
              </w:rPr>
              <w:t>of</w:t>
            </w:r>
            <w:r>
              <w:rPr>
                <w:spacing w:val="-1"/>
                <w:sz w:val="18"/>
              </w:rPr>
              <w:t xml:space="preserve"> </w:t>
            </w:r>
            <w:r>
              <w:rPr>
                <w:sz w:val="18"/>
              </w:rPr>
              <w:t>San</w:t>
            </w:r>
            <w:r>
              <w:rPr>
                <w:spacing w:val="-2"/>
                <w:sz w:val="18"/>
              </w:rPr>
              <w:t xml:space="preserve"> </w:t>
            </w:r>
            <w:r>
              <w:rPr>
                <w:sz w:val="18"/>
              </w:rPr>
              <w:t>Diego</w:t>
            </w:r>
            <w:r>
              <w:rPr>
                <w:spacing w:val="-1"/>
                <w:sz w:val="18"/>
              </w:rPr>
              <w:t xml:space="preserve"> </w:t>
            </w:r>
            <w:r>
              <w:rPr>
                <w:sz w:val="18"/>
              </w:rPr>
              <w:t>–</w:t>
            </w:r>
            <w:r>
              <w:rPr>
                <w:spacing w:val="-2"/>
                <w:sz w:val="18"/>
              </w:rPr>
              <w:t xml:space="preserve"> </w:t>
            </w:r>
            <w:r>
              <w:rPr>
                <w:sz w:val="18"/>
              </w:rPr>
              <w:t xml:space="preserve">Vector </w:t>
            </w:r>
            <w:r>
              <w:rPr>
                <w:spacing w:val="-2"/>
                <w:sz w:val="18"/>
              </w:rPr>
              <w:t>Control</w:t>
            </w:r>
          </w:p>
        </w:tc>
        <w:tc>
          <w:tcPr>
            <w:tcW w:w="1246" w:type="dxa"/>
            <w:tcBorders>
              <w:right w:val="single" w:sz="12" w:space="0" w:color="000000"/>
            </w:tcBorders>
          </w:tcPr>
          <w:p w14:paraId="3C3B30A3" w14:textId="77777777" w:rsidR="00691F9F" w:rsidRDefault="00F00B2F">
            <w:pPr>
              <w:pStyle w:val="TableParagraph"/>
              <w:spacing w:before="30"/>
              <w:ind w:right="76"/>
              <w:jc w:val="right"/>
              <w:rPr>
                <w:sz w:val="18"/>
              </w:rPr>
            </w:pPr>
            <w:r>
              <w:rPr>
                <w:spacing w:val="-5"/>
                <w:sz w:val="18"/>
              </w:rPr>
              <w:t>(h)</w:t>
            </w:r>
          </w:p>
        </w:tc>
        <w:tc>
          <w:tcPr>
            <w:tcW w:w="2430" w:type="dxa"/>
            <w:tcBorders>
              <w:left w:val="single" w:sz="12" w:space="0" w:color="000000"/>
              <w:right w:val="single" w:sz="12" w:space="0" w:color="000000"/>
            </w:tcBorders>
          </w:tcPr>
          <w:p w14:paraId="45C5C1EB" w14:textId="77777777" w:rsidR="00691F9F" w:rsidRDefault="00F00B2F">
            <w:pPr>
              <w:pStyle w:val="TableParagraph"/>
              <w:spacing w:before="30"/>
              <w:ind w:right="793"/>
              <w:jc w:val="right"/>
              <w:rPr>
                <w:sz w:val="18"/>
              </w:rPr>
            </w:pPr>
            <w:r>
              <w:rPr>
                <w:spacing w:val="-4"/>
                <w:sz w:val="18"/>
              </w:rPr>
              <w:t>6.36</w:t>
            </w:r>
          </w:p>
        </w:tc>
      </w:tr>
      <w:tr w:rsidR="00691F9F" w14:paraId="23449A67" w14:textId="77777777">
        <w:trPr>
          <w:trHeight w:val="258"/>
        </w:trPr>
        <w:tc>
          <w:tcPr>
            <w:tcW w:w="6718" w:type="dxa"/>
            <w:tcBorders>
              <w:left w:val="single" w:sz="12" w:space="0" w:color="000000"/>
            </w:tcBorders>
          </w:tcPr>
          <w:p w14:paraId="658A9703" w14:textId="77777777" w:rsidR="00691F9F" w:rsidRDefault="00F00B2F">
            <w:pPr>
              <w:pStyle w:val="TableParagraph"/>
              <w:spacing w:before="30"/>
              <w:ind w:left="440"/>
              <w:rPr>
                <w:sz w:val="18"/>
              </w:rPr>
            </w:pPr>
            <w:r>
              <w:rPr>
                <w:sz w:val="18"/>
              </w:rPr>
              <w:t>County</w:t>
            </w:r>
            <w:r>
              <w:rPr>
                <w:spacing w:val="-2"/>
                <w:sz w:val="18"/>
              </w:rPr>
              <w:t xml:space="preserve"> </w:t>
            </w:r>
            <w:r>
              <w:rPr>
                <w:sz w:val="18"/>
              </w:rPr>
              <w:t>of</w:t>
            </w:r>
            <w:r>
              <w:rPr>
                <w:spacing w:val="-1"/>
                <w:sz w:val="18"/>
              </w:rPr>
              <w:t xml:space="preserve"> </w:t>
            </w:r>
            <w:r>
              <w:rPr>
                <w:sz w:val="18"/>
              </w:rPr>
              <w:t>San</w:t>
            </w:r>
            <w:r>
              <w:rPr>
                <w:spacing w:val="-2"/>
                <w:sz w:val="18"/>
              </w:rPr>
              <w:t xml:space="preserve"> </w:t>
            </w:r>
            <w:r>
              <w:rPr>
                <w:sz w:val="18"/>
              </w:rPr>
              <w:t>Diego</w:t>
            </w:r>
            <w:r>
              <w:rPr>
                <w:spacing w:val="-1"/>
                <w:sz w:val="18"/>
              </w:rPr>
              <w:t xml:space="preserve"> </w:t>
            </w:r>
            <w:r>
              <w:rPr>
                <w:sz w:val="18"/>
              </w:rPr>
              <w:t>–</w:t>
            </w:r>
            <w:r>
              <w:rPr>
                <w:spacing w:val="-2"/>
                <w:sz w:val="18"/>
              </w:rPr>
              <w:t xml:space="preserve"> </w:t>
            </w:r>
            <w:r>
              <w:rPr>
                <w:sz w:val="18"/>
              </w:rPr>
              <w:t>Mosquito</w:t>
            </w:r>
            <w:r>
              <w:rPr>
                <w:spacing w:val="-1"/>
                <w:sz w:val="18"/>
              </w:rPr>
              <w:t xml:space="preserve"> </w:t>
            </w:r>
            <w:r>
              <w:rPr>
                <w:spacing w:val="-2"/>
                <w:sz w:val="18"/>
              </w:rPr>
              <w:t>Surveillance</w:t>
            </w:r>
          </w:p>
        </w:tc>
        <w:tc>
          <w:tcPr>
            <w:tcW w:w="1246" w:type="dxa"/>
            <w:tcBorders>
              <w:right w:val="single" w:sz="12" w:space="0" w:color="000000"/>
            </w:tcBorders>
          </w:tcPr>
          <w:p w14:paraId="10D02C47" w14:textId="77777777" w:rsidR="00691F9F" w:rsidRDefault="00F00B2F">
            <w:pPr>
              <w:pStyle w:val="TableParagraph"/>
              <w:spacing w:before="30"/>
              <w:ind w:right="116"/>
              <w:jc w:val="right"/>
              <w:rPr>
                <w:sz w:val="18"/>
              </w:rPr>
            </w:pPr>
            <w:r>
              <w:rPr>
                <w:spacing w:val="-5"/>
                <w:sz w:val="18"/>
              </w:rPr>
              <w:t>(</w:t>
            </w:r>
            <w:proofErr w:type="spellStart"/>
            <w:r>
              <w:rPr>
                <w:spacing w:val="-5"/>
                <w:sz w:val="18"/>
              </w:rPr>
              <w:t>i</w:t>
            </w:r>
            <w:proofErr w:type="spellEnd"/>
            <w:r>
              <w:rPr>
                <w:spacing w:val="-5"/>
                <w:sz w:val="18"/>
              </w:rPr>
              <w:t>)</w:t>
            </w:r>
          </w:p>
        </w:tc>
        <w:tc>
          <w:tcPr>
            <w:tcW w:w="2430" w:type="dxa"/>
            <w:tcBorders>
              <w:left w:val="single" w:sz="12" w:space="0" w:color="000000"/>
              <w:right w:val="single" w:sz="12" w:space="0" w:color="000000"/>
            </w:tcBorders>
          </w:tcPr>
          <w:p w14:paraId="1D3F5FA2" w14:textId="77777777" w:rsidR="00691F9F" w:rsidRDefault="00F00B2F">
            <w:pPr>
              <w:pStyle w:val="TableParagraph"/>
              <w:spacing w:before="30"/>
              <w:ind w:right="793"/>
              <w:jc w:val="right"/>
              <w:rPr>
                <w:sz w:val="18"/>
              </w:rPr>
            </w:pPr>
            <w:r>
              <w:rPr>
                <w:spacing w:val="-4"/>
                <w:sz w:val="18"/>
              </w:rPr>
              <w:t>3.00</w:t>
            </w:r>
          </w:p>
        </w:tc>
      </w:tr>
      <w:tr w:rsidR="00691F9F" w14:paraId="39F1D772" w14:textId="77777777">
        <w:trPr>
          <w:trHeight w:val="275"/>
        </w:trPr>
        <w:tc>
          <w:tcPr>
            <w:tcW w:w="6718" w:type="dxa"/>
            <w:tcBorders>
              <w:left w:val="single" w:sz="12" w:space="0" w:color="000000"/>
            </w:tcBorders>
          </w:tcPr>
          <w:p w14:paraId="19E41F03" w14:textId="77777777" w:rsidR="00691F9F" w:rsidRDefault="00F00B2F">
            <w:pPr>
              <w:pStyle w:val="TableParagraph"/>
              <w:spacing w:before="14"/>
              <w:ind w:left="440"/>
              <w:rPr>
                <w:sz w:val="18"/>
              </w:rPr>
            </w:pPr>
            <w:r>
              <w:rPr>
                <w:sz w:val="18"/>
              </w:rPr>
              <w:t>City</w:t>
            </w:r>
            <w:r>
              <w:rPr>
                <w:spacing w:val="-5"/>
                <w:sz w:val="18"/>
              </w:rPr>
              <w:t xml:space="preserve"> </w:t>
            </w:r>
            <w:r>
              <w:rPr>
                <w:sz w:val="18"/>
              </w:rPr>
              <w:t>of</w:t>
            </w:r>
            <w:r>
              <w:rPr>
                <w:spacing w:val="-3"/>
                <w:sz w:val="18"/>
              </w:rPr>
              <w:t xml:space="preserve"> </w:t>
            </w:r>
            <w:r>
              <w:rPr>
                <w:sz w:val="18"/>
              </w:rPr>
              <w:t>San</w:t>
            </w:r>
            <w:r>
              <w:rPr>
                <w:spacing w:val="-2"/>
                <w:sz w:val="18"/>
              </w:rPr>
              <w:t xml:space="preserve"> </w:t>
            </w:r>
            <w:r>
              <w:rPr>
                <w:sz w:val="18"/>
              </w:rPr>
              <w:t>Diego</w:t>
            </w:r>
            <w:r>
              <w:rPr>
                <w:spacing w:val="-3"/>
                <w:sz w:val="18"/>
              </w:rPr>
              <w:t xml:space="preserve"> </w:t>
            </w:r>
            <w:r>
              <w:rPr>
                <w:sz w:val="18"/>
              </w:rPr>
              <w:t>–</w:t>
            </w:r>
            <w:r>
              <w:rPr>
                <w:spacing w:val="-2"/>
                <w:sz w:val="18"/>
              </w:rPr>
              <w:t xml:space="preserve"> </w:t>
            </w:r>
            <w:r>
              <w:rPr>
                <w:sz w:val="18"/>
              </w:rPr>
              <w:t>Maintenance</w:t>
            </w:r>
            <w:r>
              <w:rPr>
                <w:spacing w:val="-3"/>
                <w:sz w:val="18"/>
              </w:rPr>
              <w:t xml:space="preserve"> </w:t>
            </w:r>
            <w:r>
              <w:rPr>
                <w:sz w:val="18"/>
              </w:rPr>
              <w:t>Assessment</w:t>
            </w:r>
            <w:r>
              <w:rPr>
                <w:spacing w:val="-3"/>
                <w:sz w:val="18"/>
              </w:rPr>
              <w:t xml:space="preserve"> </w:t>
            </w:r>
            <w:r>
              <w:rPr>
                <w:sz w:val="18"/>
              </w:rPr>
              <w:t>District</w:t>
            </w:r>
            <w:r>
              <w:rPr>
                <w:spacing w:val="-3"/>
                <w:sz w:val="18"/>
              </w:rPr>
              <w:t xml:space="preserve"> </w:t>
            </w:r>
            <w:r>
              <w:rPr>
                <w:sz w:val="18"/>
              </w:rPr>
              <w:t>(Ocean</w:t>
            </w:r>
            <w:r>
              <w:rPr>
                <w:spacing w:val="-2"/>
                <w:sz w:val="18"/>
              </w:rPr>
              <w:t xml:space="preserve"> </w:t>
            </w:r>
            <w:r>
              <w:rPr>
                <w:sz w:val="18"/>
              </w:rPr>
              <w:t>View</w:t>
            </w:r>
            <w:r>
              <w:rPr>
                <w:spacing w:val="-2"/>
                <w:sz w:val="18"/>
              </w:rPr>
              <w:t xml:space="preserve"> Hills)</w:t>
            </w:r>
          </w:p>
        </w:tc>
        <w:tc>
          <w:tcPr>
            <w:tcW w:w="1246" w:type="dxa"/>
            <w:tcBorders>
              <w:right w:val="single" w:sz="12" w:space="0" w:color="000000"/>
            </w:tcBorders>
          </w:tcPr>
          <w:p w14:paraId="5F867567" w14:textId="77777777" w:rsidR="00691F9F" w:rsidRDefault="00F00B2F">
            <w:pPr>
              <w:pStyle w:val="TableParagraph"/>
              <w:spacing w:before="47"/>
              <w:ind w:right="115"/>
              <w:jc w:val="right"/>
              <w:rPr>
                <w:sz w:val="18"/>
              </w:rPr>
            </w:pPr>
            <w:r>
              <w:rPr>
                <w:spacing w:val="-5"/>
                <w:sz w:val="18"/>
              </w:rPr>
              <w:t>(j)</w:t>
            </w:r>
          </w:p>
        </w:tc>
        <w:tc>
          <w:tcPr>
            <w:tcW w:w="2430" w:type="dxa"/>
            <w:tcBorders>
              <w:left w:val="single" w:sz="12" w:space="0" w:color="000000"/>
              <w:right w:val="single" w:sz="12" w:space="0" w:color="000000"/>
            </w:tcBorders>
          </w:tcPr>
          <w:p w14:paraId="4452DCEA" w14:textId="77777777" w:rsidR="00691F9F" w:rsidRDefault="00F00B2F">
            <w:pPr>
              <w:pStyle w:val="TableParagraph"/>
              <w:spacing w:before="47"/>
              <w:ind w:left="1018"/>
              <w:rPr>
                <w:sz w:val="18"/>
              </w:rPr>
            </w:pPr>
            <w:r>
              <w:rPr>
                <w:spacing w:val="-2"/>
                <w:sz w:val="18"/>
              </w:rPr>
              <w:t>*152.79</w:t>
            </w:r>
          </w:p>
        </w:tc>
      </w:tr>
      <w:tr w:rsidR="00691F9F" w14:paraId="10DCBFD0" w14:textId="77777777">
        <w:trPr>
          <w:trHeight w:val="276"/>
        </w:trPr>
        <w:tc>
          <w:tcPr>
            <w:tcW w:w="6718" w:type="dxa"/>
            <w:tcBorders>
              <w:left w:val="single" w:sz="12" w:space="0" w:color="000000"/>
            </w:tcBorders>
          </w:tcPr>
          <w:p w14:paraId="0DE31379" w14:textId="77777777" w:rsidR="00691F9F" w:rsidRDefault="00F00B2F">
            <w:pPr>
              <w:pStyle w:val="TableParagraph"/>
              <w:spacing w:before="14"/>
              <w:ind w:left="440"/>
              <w:rPr>
                <w:sz w:val="18"/>
              </w:rPr>
            </w:pPr>
            <w:r>
              <w:rPr>
                <w:sz w:val="18"/>
              </w:rPr>
              <w:t>Sweetwater</w:t>
            </w:r>
            <w:r>
              <w:rPr>
                <w:spacing w:val="-3"/>
                <w:sz w:val="18"/>
              </w:rPr>
              <w:t xml:space="preserve"> </w:t>
            </w:r>
            <w:r>
              <w:rPr>
                <w:sz w:val="18"/>
              </w:rPr>
              <w:t>Union</w:t>
            </w:r>
            <w:r>
              <w:rPr>
                <w:spacing w:val="-2"/>
                <w:sz w:val="18"/>
              </w:rPr>
              <w:t xml:space="preserve"> </w:t>
            </w:r>
            <w:r>
              <w:rPr>
                <w:sz w:val="18"/>
              </w:rPr>
              <w:t>High</w:t>
            </w:r>
            <w:r>
              <w:rPr>
                <w:spacing w:val="-2"/>
                <w:sz w:val="18"/>
              </w:rPr>
              <w:t xml:space="preserve"> </w:t>
            </w:r>
            <w:r>
              <w:rPr>
                <w:sz w:val="18"/>
              </w:rPr>
              <w:t>School</w:t>
            </w:r>
            <w:r>
              <w:rPr>
                <w:spacing w:val="-3"/>
                <w:sz w:val="18"/>
              </w:rPr>
              <w:t xml:space="preserve"> </w:t>
            </w:r>
            <w:r>
              <w:rPr>
                <w:sz w:val="18"/>
              </w:rPr>
              <w:t>District</w:t>
            </w:r>
            <w:r>
              <w:rPr>
                <w:spacing w:val="-3"/>
                <w:sz w:val="18"/>
              </w:rPr>
              <w:t xml:space="preserve"> </w:t>
            </w:r>
            <w:r>
              <w:rPr>
                <w:sz w:val="18"/>
              </w:rPr>
              <w:t>CFD</w:t>
            </w:r>
            <w:r>
              <w:rPr>
                <w:spacing w:val="-2"/>
                <w:sz w:val="18"/>
              </w:rPr>
              <w:t xml:space="preserve"> </w:t>
            </w:r>
            <w:r>
              <w:rPr>
                <w:sz w:val="18"/>
              </w:rPr>
              <w:t xml:space="preserve">No. </w:t>
            </w:r>
            <w:r>
              <w:rPr>
                <w:spacing w:val="-5"/>
                <w:sz w:val="18"/>
              </w:rPr>
              <w:t>9A</w:t>
            </w:r>
          </w:p>
        </w:tc>
        <w:tc>
          <w:tcPr>
            <w:tcW w:w="1246" w:type="dxa"/>
            <w:tcBorders>
              <w:right w:val="single" w:sz="12" w:space="0" w:color="000000"/>
            </w:tcBorders>
          </w:tcPr>
          <w:p w14:paraId="5B6EC160" w14:textId="77777777" w:rsidR="00691F9F" w:rsidRDefault="00F00B2F">
            <w:pPr>
              <w:pStyle w:val="TableParagraph"/>
              <w:spacing w:before="47"/>
              <w:ind w:right="76"/>
              <w:jc w:val="right"/>
              <w:rPr>
                <w:sz w:val="18"/>
              </w:rPr>
            </w:pPr>
            <w:r>
              <w:rPr>
                <w:spacing w:val="-5"/>
                <w:sz w:val="18"/>
              </w:rPr>
              <w:t>(k)</w:t>
            </w:r>
          </w:p>
        </w:tc>
        <w:tc>
          <w:tcPr>
            <w:tcW w:w="2430" w:type="dxa"/>
            <w:tcBorders>
              <w:left w:val="single" w:sz="12" w:space="0" w:color="000000"/>
              <w:right w:val="single" w:sz="12" w:space="0" w:color="000000"/>
            </w:tcBorders>
          </w:tcPr>
          <w:p w14:paraId="42FD7776" w14:textId="77777777" w:rsidR="00691F9F" w:rsidRDefault="00F00B2F">
            <w:pPr>
              <w:pStyle w:val="TableParagraph"/>
              <w:spacing w:before="47"/>
              <w:ind w:left="928"/>
              <w:rPr>
                <w:sz w:val="18"/>
              </w:rPr>
            </w:pPr>
            <w:r>
              <w:rPr>
                <w:spacing w:val="-2"/>
                <w:sz w:val="18"/>
              </w:rPr>
              <w:t>**910.14</w:t>
            </w:r>
          </w:p>
        </w:tc>
      </w:tr>
      <w:tr w:rsidR="00691F9F" w14:paraId="27C50927" w14:textId="77777777">
        <w:trPr>
          <w:trHeight w:val="346"/>
        </w:trPr>
        <w:tc>
          <w:tcPr>
            <w:tcW w:w="6718" w:type="dxa"/>
            <w:tcBorders>
              <w:left w:val="single" w:sz="12" w:space="0" w:color="000000"/>
            </w:tcBorders>
          </w:tcPr>
          <w:p w14:paraId="7FB74F26" w14:textId="77777777" w:rsidR="00691F9F" w:rsidRDefault="00F00B2F">
            <w:pPr>
              <w:pStyle w:val="TableParagraph"/>
              <w:spacing w:before="14"/>
              <w:ind w:left="440"/>
              <w:rPr>
                <w:sz w:val="18"/>
              </w:rPr>
            </w:pPr>
            <w:r>
              <w:rPr>
                <w:sz w:val="18"/>
              </w:rPr>
              <w:t>San</w:t>
            </w:r>
            <w:r>
              <w:rPr>
                <w:spacing w:val="-2"/>
                <w:sz w:val="18"/>
              </w:rPr>
              <w:t xml:space="preserve"> </w:t>
            </w:r>
            <w:r>
              <w:rPr>
                <w:sz w:val="18"/>
              </w:rPr>
              <w:t>Ysidro</w:t>
            </w:r>
            <w:r>
              <w:rPr>
                <w:spacing w:val="-2"/>
                <w:sz w:val="18"/>
              </w:rPr>
              <w:t xml:space="preserve"> </w:t>
            </w:r>
            <w:r>
              <w:rPr>
                <w:sz w:val="18"/>
              </w:rPr>
              <w:t>School</w:t>
            </w:r>
            <w:r>
              <w:rPr>
                <w:spacing w:val="-2"/>
                <w:sz w:val="18"/>
              </w:rPr>
              <w:t xml:space="preserve"> </w:t>
            </w:r>
            <w:r>
              <w:rPr>
                <w:sz w:val="18"/>
              </w:rPr>
              <w:t>District</w:t>
            </w:r>
            <w:r>
              <w:rPr>
                <w:spacing w:val="-2"/>
                <w:sz w:val="18"/>
              </w:rPr>
              <w:t xml:space="preserve"> </w:t>
            </w:r>
            <w:r>
              <w:rPr>
                <w:sz w:val="18"/>
              </w:rPr>
              <w:t>CFD</w:t>
            </w:r>
            <w:r>
              <w:rPr>
                <w:spacing w:val="-3"/>
                <w:sz w:val="18"/>
              </w:rPr>
              <w:t xml:space="preserve"> </w:t>
            </w:r>
            <w:r>
              <w:rPr>
                <w:sz w:val="18"/>
              </w:rPr>
              <w:t>No.</w:t>
            </w:r>
            <w:r>
              <w:rPr>
                <w:spacing w:val="-1"/>
                <w:sz w:val="18"/>
              </w:rPr>
              <w:t xml:space="preserve"> </w:t>
            </w:r>
            <w:r>
              <w:rPr>
                <w:spacing w:val="-10"/>
                <w:sz w:val="18"/>
              </w:rPr>
              <w:t>3</w:t>
            </w:r>
          </w:p>
        </w:tc>
        <w:tc>
          <w:tcPr>
            <w:tcW w:w="1246" w:type="dxa"/>
            <w:tcBorders>
              <w:right w:val="single" w:sz="12" w:space="0" w:color="000000"/>
            </w:tcBorders>
          </w:tcPr>
          <w:p w14:paraId="366454AC" w14:textId="77777777" w:rsidR="00691F9F" w:rsidRDefault="00F00B2F">
            <w:pPr>
              <w:pStyle w:val="TableParagraph"/>
              <w:spacing w:before="76"/>
              <w:ind w:right="115"/>
              <w:jc w:val="right"/>
              <w:rPr>
                <w:sz w:val="18"/>
              </w:rPr>
            </w:pPr>
            <w:r>
              <w:rPr>
                <w:spacing w:val="-5"/>
                <w:sz w:val="18"/>
              </w:rPr>
              <w:t>(l)</w:t>
            </w:r>
          </w:p>
        </w:tc>
        <w:tc>
          <w:tcPr>
            <w:tcW w:w="2430" w:type="dxa"/>
            <w:tcBorders>
              <w:left w:val="single" w:sz="12" w:space="0" w:color="000000"/>
              <w:bottom w:val="single" w:sz="12" w:space="0" w:color="000000"/>
              <w:right w:val="single" w:sz="12" w:space="0" w:color="000000"/>
            </w:tcBorders>
          </w:tcPr>
          <w:p w14:paraId="42112BAB" w14:textId="77777777" w:rsidR="00691F9F" w:rsidRDefault="00F00B2F">
            <w:pPr>
              <w:pStyle w:val="TableParagraph"/>
              <w:spacing w:before="76"/>
              <w:ind w:left="702"/>
              <w:rPr>
                <w:sz w:val="18"/>
              </w:rPr>
            </w:pPr>
            <w:r>
              <w:rPr>
                <w:spacing w:val="-2"/>
                <w:sz w:val="18"/>
              </w:rPr>
              <w:t>***1,102.21</w:t>
            </w:r>
          </w:p>
        </w:tc>
      </w:tr>
      <w:tr w:rsidR="00691F9F" w14:paraId="187726AE" w14:textId="77777777">
        <w:trPr>
          <w:trHeight w:val="275"/>
        </w:trPr>
        <w:tc>
          <w:tcPr>
            <w:tcW w:w="6718" w:type="dxa"/>
            <w:tcBorders>
              <w:left w:val="single" w:sz="12" w:space="0" w:color="000000"/>
              <w:bottom w:val="single" w:sz="12" w:space="0" w:color="000000"/>
            </w:tcBorders>
          </w:tcPr>
          <w:p w14:paraId="4CFCE254" w14:textId="77777777" w:rsidR="00691F9F" w:rsidRDefault="00F00B2F">
            <w:pPr>
              <w:pStyle w:val="TableParagraph"/>
              <w:spacing w:before="34"/>
              <w:ind w:left="440"/>
              <w:rPr>
                <w:b/>
                <w:sz w:val="18"/>
              </w:rPr>
            </w:pPr>
            <w:r>
              <w:rPr>
                <w:b/>
                <w:sz w:val="18"/>
              </w:rPr>
              <w:t>Estimated</w:t>
            </w:r>
            <w:r>
              <w:rPr>
                <w:b/>
                <w:spacing w:val="-5"/>
                <w:sz w:val="18"/>
              </w:rPr>
              <w:t xml:space="preserve"> </w:t>
            </w:r>
            <w:r>
              <w:rPr>
                <w:b/>
                <w:sz w:val="18"/>
              </w:rPr>
              <w:t>Total</w:t>
            </w:r>
            <w:r>
              <w:rPr>
                <w:b/>
                <w:spacing w:val="-3"/>
                <w:sz w:val="18"/>
              </w:rPr>
              <w:t xml:space="preserve"> </w:t>
            </w:r>
            <w:r>
              <w:rPr>
                <w:b/>
                <w:sz w:val="18"/>
              </w:rPr>
              <w:t>Direct</w:t>
            </w:r>
            <w:r>
              <w:rPr>
                <w:b/>
                <w:spacing w:val="-3"/>
                <w:sz w:val="18"/>
              </w:rPr>
              <w:t xml:space="preserve"> </w:t>
            </w:r>
            <w:r>
              <w:rPr>
                <w:b/>
                <w:sz w:val="18"/>
              </w:rPr>
              <w:t>Assessments</w:t>
            </w:r>
            <w:r>
              <w:rPr>
                <w:b/>
                <w:spacing w:val="-3"/>
                <w:sz w:val="18"/>
              </w:rPr>
              <w:t xml:space="preserve"> </w:t>
            </w:r>
            <w:r>
              <w:rPr>
                <w:b/>
                <w:sz w:val="18"/>
              </w:rPr>
              <w:t>(FY</w:t>
            </w:r>
            <w:r>
              <w:rPr>
                <w:b/>
                <w:spacing w:val="-2"/>
                <w:sz w:val="18"/>
              </w:rPr>
              <w:t xml:space="preserve"> </w:t>
            </w:r>
            <w:r>
              <w:rPr>
                <w:b/>
                <w:sz w:val="18"/>
              </w:rPr>
              <w:t>2023-</w:t>
            </w:r>
            <w:r>
              <w:rPr>
                <w:b/>
                <w:spacing w:val="-2"/>
                <w:sz w:val="18"/>
              </w:rPr>
              <w:t>2024)</w:t>
            </w:r>
          </w:p>
        </w:tc>
        <w:tc>
          <w:tcPr>
            <w:tcW w:w="1246" w:type="dxa"/>
            <w:tcBorders>
              <w:bottom w:val="single" w:sz="12" w:space="0" w:color="000000"/>
              <w:right w:val="single" w:sz="12" w:space="0" w:color="000000"/>
            </w:tcBorders>
          </w:tcPr>
          <w:p w14:paraId="1C837D18" w14:textId="77777777" w:rsidR="00691F9F" w:rsidRDefault="00691F9F">
            <w:pPr>
              <w:pStyle w:val="TableParagraph"/>
              <w:rPr>
                <w:sz w:val="16"/>
              </w:rPr>
            </w:pPr>
          </w:p>
        </w:tc>
        <w:tc>
          <w:tcPr>
            <w:tcW w:w="2430" w:type="dxa"/>
            <w:tcBorders>
              <w:top w:val="single" w:sz="12" w:space="0" w:color="000000"/>
              <w:left w:val="single" w:sz="12" w:space="0" w:color="000000"/>
              <w:bottom w:val="single" w:sz="12" w:space="0" w:color="000000"/>
              <w:right w:val="single" w:sz="12" w:space="0" w:color="000000"/>
            </w:tcBorders>
          </w:tcPr>
          <w:p w14:paraId="7B62CD9E" w14:textId="77777777" w:rsidR="00691F9F" w:rsidRDefault="00F00B2F">
            <w:pPr>
              <w:pStyle w:val="TableParagraph"/>
              <w:spacing w:before="34"/>
              <w:ind w:left="838"/>
              <w:rPr>
                <w:b/>
                <w:sz w:val="18"/>
              </w:rPr>
            </w:pPr>
            <w:r>
              <w:rPr>
                <w:b/>
                <w:sz w:val="18"/>
              </w:rPr>
              <w:t xml:space="preserve">$ </w:t>
            </w:r>
            <w:r>
              <w:rPr>
                <w:b/>
                <w:spacing w:val="-2"/>
                <w:sz w:val="18"/>
              </w:rPr>
              <w:t>2,196.00</w:t>
            </w:r>
          </w:p>
        </w:tc>
      </w:tr>
    </w:tbl>
    <w:p w14:paraId="2E13937D" w14:textId="77777777" w:rsidR="00691F9F" w:rsidRDefault="00F00B2F">
      <w:pPr>
        <w:pStyle w:val="ListParagraph"/>
        <w:numPr>
          <w:ilvl w:val="0"/>
          <w:numId w:val="2"/>
        </w:numPr>
        <w:tabs>
          <w:tab w:val="left" w:pos="1183"/>
        </w:tabs>
        <w:spacing w:before="126"/>
        <w:ind w:right="0"/>
        <w:rPr>
          <w:b/>
          <w:sz w:val="18"/>
        </w:rPr>
      </w:pPr>
      <w:r>
        <w:rPr>
          <w:b/>
          <w:spacing w:val="-2"/>
          <w:sz w:val="18"/>
        </w:rPr>
        <w:t>Footnotes:</w:t>
      </w:r>
    </w:p>
    <w:p w14:paraId="400DF7AE" w14:textId="77777777" w:rsidR="00691F9F" w:rsidRDefault="00F00B2F">
      <w:pPr>
        <w:pStyle w:val="ListParagraph"/>
        <w:numPr>
          <w:ilvl w:val="1"/>
          <w:numId w:val="2"/>
        </w:numPr>
        <w:tabs>
          <w:tab w:val="left" w:pos="1637"/>
          <w:tab w:val="left" w:pos="1639"/>
        </w:tabs>
        <w:spacing w:before="68"/>
        <w:jc w:val="both"/>
        <w:rPr>
          <w:sz w:val="16"/>
        </w:rPr>
      </w:pPr>
      <w:r>
        <w:rPr>
          <w:sz w:val="16"/>
        </w:rPr>
        <w:t>Represents the projected Fiscal Year 2023-2024 annual tax of 0.11726% of the San Ysidro School District to pay for debt service on</w:t>
      </w:r>
      <w:r>
        <w:rPr>
          <w:spacing w:val="40"/>
          <w:sz w:val="16"/>
        </w:rPr>
        <w:t xml:space="preserve"> </w:t>
      </w:r>
      <w:r>
        <w:rPr>
          <w:sz w:val="16"/>
        </w:rPr>
        <w:t>outstanding</w:t>
      </w:r>
      <w:r>
        <w:rPr>
          <w:spacing w:val="-1"/>
          <w:sz w:val="16"/>
        </w:rPr>
        <w:t xml:space="preserve"> </w:t>
      </w:r>
      <w:r>
        <w:rPr>
          <w:sz w:val="16"/>
        </w:rPr>
        <w:t>bonds.</w:t>
      </w:r>
    </w:p>
    <w:p w14:paraId="72E39CCF" w14:textId="77777777" w:rsidR="00691F9F" w:rsidRDefault="00F00B2F">
      <w:pPr>
        <w:pStyle w:val="ListParagraph"/>
        <w:numPr>
          <w:ilvl w:val="1"/>
          <w:numId w:val="2"/>
        </w:numPr>
        <w:tabs>
          <w:tab w:val="left" w:pos="1639"/>
        </w:tabs>
        <w:spacing w:before="121"/>
        <w:ind w:right="778"/>
        <w:jc w:val="both"/>
        <w:rPr>
          <w:sz w:val="16"/>
        </w:rPr>
      </w:pPr>
      <w:r>
        <w:rPr>
          <w:sz w:val="16"/>
        </w:rPr>
        <w:t>Represents the projected Fiscal Year 2023-2024 annual tax of 0.04581% of the Southwestern Community College District to pay for</w:t>
      </w:r>
      <w:r>
        <w:rPr>
          <w:spacing w:val="40"/>
          <w:sz w:val="16"/>
        </w:rPr>
        <w:t xml:space="preserve"> </w:t>
      </w:r>
      <w:r>
        <w:rPr>
          <w:sz w:val="16"/>
        </w:rPr>
        <w:t>debt service on outstanding bonds.</w:t>
      </w:r>
    </w:p>
    <w:p w14:paraId="21039FCC" w14:textId="77777777" w:rsidR="00691F9F" w:rsidRDefault="00F00B2F">
      <w:pPr>
        <w:pStyle w:val="ListParagraph"/>
        <w:numPr>
          <w:ilvl w:val="1"/>
          <w:numId w:val="2"/>
        </w:numPr>
        <w:tabs>
          <w:tab w:val="left" w:pos="1637"/>
          <w:tab w:val="left" w:pos="1639"/>
        </w:tabs>
        <w:spacing w:before="119"/>
        <w:jc w:val="both"/>
        <w:rPr>
          <w:sz w:val="16"/>
        </w:rPr>
      </w:pPr>
      <w:r>
        <w:rPr>
          <w:sz w:val="16"/>
        </w:rPr>
        <w:t>Represents the projected Fiscal Year 2023-2024 annual tax of 0.00500% of the City of San Diego (Zoological Exhibits) to pay for</w:t>
      </w:r>
      <w:r>
        <w:rPr>
          <w:spacing w:val="40"/>
          <w:sz w:val="16"/>
        </w:rPr>
        <w:t xml:space="preserve"> </w:t>
      </w:r>
      <w:r>
        <w:rPr>
          <w:sz w:val="16"/>
        </w:rPr>
        <w:t>debt service on outstanding bonds.</w:t>
      </w:r>
    </w:p>
    <w:p w14:paraId="23160C7C" w14:textId="77777777" w:rsidR="00691F9F" w:rsidRDefault="00F00B2F">
      <w:pPr>
        <w:pStyle w:val="ListParagraph"/>
        <w:numPr>
          <w:ilvl w:val="1"/>
          <w:numId w:val="2"/>
        </w:numPr>
        <w:tabs>
          <w:tab w:val="left" w:pos="1639"/>
        </w:tabs>
        <w:spacing w:before="121"/>
        <w:jc w:val="both"/>
        <w:rPr>
          <w:sz w:val="16"/>
        </w:rPr>
      </w:pPr>
      <w:r>
        <w:rPr>
          <w:sz w:val="16"/>
        </w:rPr>
        <w:t>Represents the projected Fiscal Year 2023-2024 annual tax of 0.06460% of the Sweetwater Union High School District to pay for</w:t>
      </w:r>
      <w:r>
        <w:rPr>
          <w:spacing w:val="40"/>
          <w:sz w:val="16"/>
        </w:rPr>
        <w:t xml:space="preserve"> </w:t>
      </w:r>
      <w:r>
        <w:rPr>
          <w:sz w:val="16"/>
        </w:rPr>
        <w:t>debt service on outstanding bonds.</w:t>
      </w:r>
    </w:p>
    <w:p w14:paraId="1FE9AD71" w14:textId="77777777" w:rsidR="00691F9F" w:rsidRDefault="00F00B2F">
      <w:pPr>
        <w:pStyle w:val="ListParagraph"/>
        <w:numPr>
          <w:ilvl w:val="1"/>
          <w:numId w:val="2"/>
        </w:numPr>
        <w:tabs>
          <w:tab w:val="left" w:pos="1637"/>
          <w:tab w:val="left" w:pos="1639"/>
        </w:tabs>
        <w:spacing w:before="120"/>
        <w:jc w:val="both"/>
        <w:rPr>
          <w:sz w:val="16"/>
        </w:rPr>
      </w:pPr>
      <w:r>
        <w:rPr>
          <w:sz w:val="16"/>
        </w:rPr>
        <w:t>Represents the projected Fiscal Year 2023-2024 annual tax of 0.00350% of the Metropolitan Water District to pay for debt service on</w:t>
      </w:r>
      <w:r>
        <w:rPr>
          <w:spacing w:val="40"/>
          <w:sz w:val="16"/>
        </w:rPr>
        <w:t xml:space="preserve"> </w:t>
      </w:r>
      <w:r>
        <w:rPr>
          <w:sz w:val="16"/>
        </w:rPr>
        <w:t>outstanding</w:t>
      </w:r>
      <w:r>
        <w:rPr>
          <w:spacing w:val="-1"/>
          <w:sz w:val="16"/>
        </w:rPr>
        <w:t xml:space="preserve"> </w:t>
      </w:r>
      <w:r>
        <w:rPr>
          <w:sz w:val="16"/>
        </w:rPr>
        <w:t>bonds.</w:t>
      </w:r>
    </w:p>
    <w:p w14:paraId="62AF8AF6" w14:textId="77777777" w:rsidR="00691F9F" w:rsidRDefault="00F00B2F">
      <w:pPr>
        <w:pStyle w:val="ListParagraph"/>
        <w:numPr>
          <w:ilvl w:val="1"/>
          <w:numId w:val="2"/>
        </w:numPr>
        <w:tabs>
          <w:tab w:val="left" w:pos="1637"/>
          <w:tab w:val="left" w:pos="1639"/>
        </w:tabs>
        <w:spacing w:before="119"/>
        <w:jc w:val="both"/>
        <w:rPr>
          <w:sz w:val="16"/>
        </w:rPr>
      </w:pPr>
      <w:r>
        <w:rPr>
          <w:sz w:val="16"/>
        </w:rPr>
        <w:t>Represents the projected Fiscal Year 2023-2024 annual assessment of $10.00 for the San Diego County Water Authority to pay for</w:t>
      </w:r>
      <w:r>
        <w:rPr>
          <w:spacing w:val="40"/>
          <w:sz w:val="16"/>
        </w:rPr>
        <w:t xml:space="preserve"> </w:t>
      </w:r>
      <w:r>
        <w:rPr>
          <w:sz w:val="16"/>
        </w:rPr>
        <w:t>water availability programs and services.</w:t>
      </w:r>
    </w:p>
    <w:p w14:paraId="0372E114" w14:textId="77777777" w:rsidR="00691F9F" w:rsidRDefault="00F00B2F">
      <w:pPr>
        <w:pStyle w:val="ListParagraph"/>
        <w:numPr>
          <w:ilvl w:val="1"/>
          <w:numId w:val="2"/>
        </w:numPr>
        <w:tabs>
          <w:tab w:val="left" w:pos="1637"/>
          <w:tab w:val="left" w:pos="1639"/>
        </w:tabs>
        <w:spacing w:before="121"/>
        <w:ind w:right="778"/>
        <w:jc w:val="both"/>
        <w:rPr>
          <w:sz w:val="16"/>
        </w:rPr>
      </w:pPr>
      <w:r>
        <w:rPr>
          <w:sz w:val="16"/>
        </w:rPr>
        <w:t>Represents the projected Fiscal Year 2023-2024 annual assessment of $11.50 for the Metropolitan Water District to pay for water</w:t>
      </w:r>
      <w:r>
        <w:rPr>
          <w:spacing w:val="40"/>
          <w:sz w:val="16"/>
        </w:rPr>
        <w:t xml:space="preserve"> </w:t>
      </w:r>
      <w:r>
        <w:rPr>
          <w:sz w:val="16"/>
        </w:rPr>
        <w:t>standby projects and services.</w:t>
      </w:r>
    </w:p>
    <w:p w14:paraId="69316A58" w14:textId="77777777" w:rsidR="00691F9F" w:rsidRDefault="00F00B2F">
      <w:pPr>
        <w:pStyle w:val="ListParagraph"/>
        <w:numPr>
          <w:ilvl w:val="1"/>
          <w:numId w:val="2"/>
        </w:numPr>
        <w:tabs>
          <w:tab w:val="left" w:pos="1639"/>
        </w:tabs>
        <w:spacing w:before="119"/>
        <w:ind w:right="778"/>
        <w:jc w:val="both"/>
        <w:rPr>
          <w:sz w:val="16"/>
        </w:rPr>
      </w:pPr>
      <w:r>
        <w:rPr>
          <w:sz w:val="16"/>
        </w:rPr>
        <w:t>Represents the projected Fiscal Year 2023-2024 annual assessment of $6.36 for the County of San Diego to pay for vector control</w:t>
      </w:r>
      <w:r>
        <w:rPr>
          <w:spacing w:val="40"/>
          <w:sz w:val="16"/>
        </w:rPr>
        <w:t xml:space="preserve"> </w:t>
      </w:r>
      <w:r>
        <w:rPr>
          <w:sz w:val="16"/>
        </w:rPr>
        <w:t>programs and services.</w:t>
      </w:r>
    </w:p>
    <w:p w14:paraId="27C9A702" w14:textId="77777777" w:rsidR="00691F9F" w:rsidRDefault="00F00B2F">
      <w:pPr>
        <w:pStyle w:val="ListParagraph"/>
        <w:numPr>
          <w:ilvl w:val="1"/>
          <w:numId w:val="2"/>
        </w:numPr>
        <w:tabs>
          <w:tab w:val="left" w:pos="1637"/>
          <w:tab w:val="left" w:pos="1639"/>
        </w:tabs>
        <w:spacing w:before="120"/>
        <w:ind w:right="777"/>
        <w:jc w:val="both"/>
        <w:rPr>
          <w:sz w:val="16"/>
        </w:rPr>
      </w:pPr>
      <w:r>
        <w:rPr>
          <w:sz w:val="16"/>
        </w:rPr>
        <w:t>Represents the projected Fiscal Year 2023-2024 annual assessment of $3.00 for the County of San Diego to pay for mosquito</w:t>
      </w:r>
      <w:r>
        <w:rPr>
          <w:spacing w:val="40"/>
          <w:sz w:val="16"/>
        </w:rPr>
        <w:t xml:space="preserve"> </w:t>
      </w:r>
      <w:r>
        <w:rPr>
          <w:sz w:val="16"/>
        </w:rPr>
        <w:t>abatement programs and services.</w:t>
      </w:r>
    </w:p>
    <w:p w14:paraId="7E18C6EC" w14:textId="77777777" w:rsidR="00691F9F" w:rsidRDefault="00F00B2F">
      <w:pPr>
        <w:pStyle w:val="ListParagraph"/>
        <w:numPr>
          <w:ilvl w:val="1"/>
          <w:numId w:val="2"/>
        </w:numPr>
        <w:tabs>
          <w:tab w:val="left" w:pos="1637"/>
          <w:tab w:val="left" w:pos="1639"/>
        </w:tabs>
        <w:spacing w:before="121"/>
        <w:ind w:right="776"/>
        <w:jc w:val="both"/>
        <w:rPr>
          <w:b/>
          <w:i/>
          <w:sz w:val="16"/>
        </w:rPr>
      </w:pPr>
      <w:r>
        <w:rPr>
          <w:sz w:val="16"/>
        </w:rPr>
        <w:t>Represents the projected Fiscal Year 2023-2024 annual assessment of $152.79 per unit (maximum authorized) for the City of San</w:t>
      </w:r>
      <w:r>
        <w:rPr>
          <w:spacing w:val="40"/>
          <w:sz w:val="16"/>
        </w:rPr>
        <w:t xml:space="preserve"> </w:t>
      </w:r>
      <w:r>
        <w:rPr>
          <w:sz w:val="16"/>
        </w:rPr>
        <w:t>Diego Maintenance Assessment District (Ocean View Hills) to pay for the construction, operation, maintenance, rehabilitation and</w:t>
      </w:r>
      <w:r>
        <w:rPr>
          <w:spacing w:val="40"/>
          <w:sz w:val="16"/>
        </w:rPr>
        <w:t xml:space="preserve"> </w:t>
      </w:r>
      <w:r>
        <w:rPr>
          <w:sz w:val="16"/>
        </w:rPr>
        <w:t>servicing of landscaping, lighting and appurtenant facilities. The maximum authorized amount is subject to increase (or decrease)</w:t>
      </w:r>
      <w:r>
        <w:rPr>
          <w:spacing w:val="40"/>
          <w:sz w:val="16"/>
        </w:rPr>
        <w:t xml:space="preserve"> </w:t>
      </w:r>
      <w:r>
        <w:rPr>
          <w:sz w:val="16"/>
        </w:rPr>
        <w:t>annually</w:t>
      </w:r>
      <w:r>
        <w:rPr>
          <w:spacing w:val="-1"/>
          <w:sz w:val="16"/>
        </w:rPr>
        <w:t xml:space="preserve"> </w:t>
      </w:r>
      <w:r>
        <w:rPr>
          <w:sz w:val="16"/>
        </w:rPr>
        <w:t>based</w:t>
      </w:r>
      <w:r>
        <w:rPr>
          <w:spacing w:val="-1"/>
          <w:sz w:val="16"/>
        </w:rPr>
        <w:t xml:space="preserve"> </w:t>
      </w:r>
      <w:r>
        <w:rPr>
          <w:sz w:val="16"/>
        </w:rPr>
        <w:t>on</w:t>
      </w:r>
      <w:r>
        <w:rPr>
          <w:spacing w:val="-2"/>
          <w:sz w:val="16"/>
        </w:rPr>
        <w:t xml:space="preserve"> </w:t>
      </w:r>
      <w:r>
        <w:rPr>
          <w:sz w:val="16"/>
        </w:rPr>
        <w:t>the</w:t>
      </w:r>
      <w:r>
        <w:rPr>
          <w:spacing w:val="-2"/>
          <w:sz w:val="16"/>
        </w:rPr>
        <w:t xml:space="preserve"> </w:t>
      </w:r>
      <w:r>
        <w:rPr>
          <w:sz w:val="16"/>
        </w:rPr>
        <w:t>annual</w:t>
      </w:r>
      <w:r>
        <w:rPr>
          <w:spacing w:val="-2"/>
          <w:sz w:val="16"/>
        </w:rPr>
        <w:t xml:space="preserve"> </w:t>
      </w:r>
      <w:r>
        <w:rPr>
          <w:sz w:val="16"/>
        </w:rPr>
        <w:t>change</w:t>
      </w:r>
      <w:r>
        <w:rPr>
          <w:spacing w:val="-2"/>
          <w:sz w:val="16"/>
        </w:rPr>
        <w:t xml:space="preserve"> </w:t>
      </w:r>
      <w:r>
        <w:rPr>
          <w:sz w:val="16"/>
        </w:rPr>
        <w:t>in</w:t>
      </w:r>
      <w:r>
        <w:rPr>
          <w:spacing w:val="-1"/>
          <w:sz w:val="16"/>
        </w:rPr>
        <w:t xml:space="preserve"> </w:t>
      </w:r>
      <w:r>
        <w:rPr>
          <w:sz w:val="16"/>
        </w:rPr>
        <w:t>the</w:t>
      </w:r>
      <w:r>
        <w:rPr>
          <w:spacing w:val="-2"/>
          <w:sz w:val="16"/>
        </w:rPr>
        <w:t xml:space="preserve"> </w:t>
      </w:r>
      <w:r>
        <w:rPr>
          <w:sz w:val="16"/>
        </w:rPr>
        <w:t>San</w:t>
      </w:r>
      <w:r>
        <w:rPr>
          <w:spacing w:val="-1"/>
          <w:sz w:val="16"/>
        </w:rPr>
        <w:t xml:space="preserve"> </w:t>
      </w:r>
      <w:r>
        <w:rPr>
          <w:sz w:val="16"/>
        </w:rPr>
        <w:t>Diego</w:t>
      </w:r>
      <w:r>
        <w:rPr>
          <w:spacing w:val="-1"/>
          <w:sz w:val="16"/>
        </w:rPr>
        <w:t xml:space="preserve"> </w:t>
      </w:r>
      <w:r>
        <w:rPr>
          <w:sz w:val="16"/>
        </w:rPr>
        <w:t>Consumer</w:t>
      </w:r>
      <w:r>
        <w:rPr>
          <w:spacing w:val="-2"/>
          <w:sz w:val="16"/>
        </w:rPr>
        <w:t xml:space="preserve"> </w:t>
      </w:r>
      <w:r>
        <w:rPr>
          <w:sz w:val="16"/>
        </w:rPr>
        <w:t>Price Index</w:t>
      </w:r>
      <w:r>
        <w:rPr>
          <w:spacing w:val="-1"/>
          <w:sz w:val="16"/>
        </w:rPr>
        <w:t xml:space="preserve"> </w:t>
      </w:r>
      <w:r>
        <w:rPr>
          <w:sz w:val="16"/>
        </w:rPr>
        <w:t>for</w:t>
      </w:r>
      <w:r>
        <w:rPr>
          <w:spacing w:val="-2"/>
          <w:sz w:val="16"/>
        </w:rPr>
        <w:t xml:space="preserve"> </w:t>
      </w:r>
      <w:r>
        <w:rPr>
          <w:sz w:val="16"/>
        </w:rPr>
        <w:t>Urban</w:t>
      </w:r>
      <w:r>
        <w:rPr>
          <w:spacing w:val="-1"/>
          <w:sz w:val="16"/>
        </w:rPr>
        <w:t xml:space="preserve"> </w:t>
      </w:r>
      <w:r>
        <w:rPr>
          <w:sz w:val="16"/>
        </w:rPr>
        <w:t>Consumers</w:t>
      </w:r>
      <w:r>
        <w:rPr>
          <w:spacing w:val="-1"/>
          <w:sz w:val="16"/>
        </w:rPr>
        <w:t xml:space="preserve"> </w:t>
      </w:r>
      <w:r>
        <w:rPr>
          <w:sz w:val="16"/>
        </w:rPr>
        <w:t>plus</w:t>
      </w:r>
      <w:r>
        <w:rPr>
          <w:spacing w:val="-1"/>
          <w:sz w:val="16"/>
        </w:rPr>
        <w:t xml:space="preserve"> </w:t>
      </w:r>
      <w:r>
        <w:rPr>
          <w:sz w:val="16"/>
        </w:rPr>
        <w:t>3%.</w:t>
      </w:r>
      <w:r>
        <w:rPr>
          <w:spacing w:val="39"/>
          <w:sz w:val="16"/>
        </w:rPr>
        <w:t xml:space="preserve"> </w:t>
      </w:r>
      <w:r>
        <w:rPr>
          <w:sz w:val="16"/>
        </w:rPr>
        <w:t>*</w:t>
      </w:r>
      <w:r>
        <w:rPr>
          <w:b/>
          <w:i/>
          <w:sz w:val="16"/>
          <w:u w:val="single"/>
        </w:rPr>
        <w:t>The</w:t>
      </w:r>
      <w:r>
        <w:rPr>
          <w:b/>
          <w:i/>
          <w:spacing w:val="-2"/>
          <w:sz w:val="16"/>
          <w:u w:val="single"/>
        </w:rPr>
        <w:t xml:space="preserve"> </w:t>
      </w:r>
      <w:r>
        <w:rPr>
          <w:b/>
          <w:i/>
          <w:sz w:val="16"/>
          <w:u w:val="single"/>
        </w:rPr>
        <w:t>actual</w:t>
      </w:r>
      <w:r>
        <w:rPr>
          <w:b/>
          <w:i/>
          <w:spacing w:val="-2"/>
          <w:sz w:val="16"/>
          <w:u w:val="single"/>
        </w:rPr>
        <w:t xml:space="preserve"> </w:t>
      </w:r>
      <w:r>
        <w:rPr>
          <w:b/>
          <w:i/>
          <w:sz w:val="16"/>
          <w:u w:val="single"/>
        </w:rPr>
        <w:t>assessment</w:t>
      </w:r>
      <w:r>
        <w:rPr>
          <w:b/>
          <w:i/>
          <w:spacing w:val="40"/>
          <w:sz w:val="16"/>
        </w:rPr>
        <w:t xml:space="preserve"> </w:t>
      </w:r>
      <w:r>
        <w:rPr>
          <w:b/>
          <w:i/>
          <w:sz w:val="16"/>
          <w:u w:val="single"/>
        </w:rPr>
        <w:t>rate assessed in Fiscal Year 2023-2024 is $76.64 per condominium unit.</w:t>
      </w:r>
    </w:p>
    <w:p w14:paraId="17944BB7" w14:textId="77777777" w:rsidR="00691F9F" w:rsidRDefault="00F00B2F">
      <w:pPr>
        <w:pStyle w:val="ListParagraph"/>
        <w:numPr>
          <w:ilvl w:val="1"/>
          <w:numId w:val="2"/>
        </w:numPr>
        <w:tabs>
          <w:tab w:val="left" w:pos="1639"/>
        </w:tabs>
        <w:spacing w:before="123" w:line="232" w:lineRule="auto"/>
        <w:ind w:right="777"/>
        <w:jc w:val="both"/>
        <w:rPr>
          <w:sz w:val="15"/>
        </w:rPr>
      </w:pPr>
      <w:r>
        <w:rPr>
          <w:position w:val="1"/>
          <w:sz w:val="15"/>
        </w:rPr>
        <w:t>Represents the projected Fiscal Year 2023-2024 annual Special Tax of the Sweetwater Union High School District CFD No. 9A to pay for the</w:t>
      </w:r>
      <w:r>
        <w:rPr>
          <w:spacing w:val="40"/>
          <w:position w:val="1"/>
          <w:sz w:val="15"/>
        </w:rPr>
        <w:t xml:space="preserve"> </w:t>
      </w:r>
      <w:r>
        <w:rPr>
          <w:sz w:val="15"/>
        </w:rPr>
        <w:t>construction,</w:t>
      </w:r>
      <w:r>
        <w:rPr>
          <w:spacing w:val="-2"/>
          <w:sz w:val="15"/>
        </w:rPr>
        <w:t xml:space="preserve"> </w:t>
      </w:r>
      <w:r>
        <w:rPr>
          <w:sz w:val="15"/>
        </w:rPr>
        <w:t>expansion,</w:t>
      </w:r>
      <w:r>
        <w:rPr>
          <w:spacing w:val="-2"/>
          <w:sz w:val="15"/>
        </w:rPr>
        <w:t xml:space="preserve"> </w:t>
      </w:r>
      <w:r>
        <w:rPr>
          <w:sz w:val="15"/>
        </w:rPr>
        <w:t>rehabilitation,</w:t>
      </w:r>
      <w:r>
        <w:rPr>
          <w:spacing w:val="-3"/>
          <w:sz w:val="15"/>
        </w:rPr>
        <w:t xml:space="preserve"> </w:t>
      </w:r>
      <w:r>
        <w:rPr>
          <w:sz w:val="15"/>
        </w:rPr>
        <w:t>or</w:t>
      </w:r>
      <w:r>
        <w:rPr>
          <w:spacing w:val="-1"/>
          <w:sz w:val="15"/>
        </w:rPr>
        <w:t xml:space="preserve"> </w:t>
      </w:r>
      <w:r>
        <w:rPr>
          <w:sz w:val="15"/>
        </w:rPr>
        <w:t>purchase</w:t>
      </w:r>
      <w:r>
        <w:rPr>
          <w:spacing w:val="-1"/>
          <w:sz w:val="15"/>
        </w:rPr>
        <w:t xml:space="preserve"> </w:t>
      </w:r>
      <w:r>
        <w:rPr>
          <w:sz w:val="15"/>
        </w:rPr>
        <w:t>of</w:t>
      </w:r>
      <w:r>
        <w:rPr>
          <w:spacing w:val="-2"/>
          <w:sz w:val="15"/>
        </w:rPr>
        <w:t xml:space="preserve"> </w:t>
      </w:r>
      <w:r>
        <w:rPr>
          <w:sz w:val="15"/>
        </w:rPr>
        <w:t>high</w:t>
      </w:r>
      <w:r>
        <w:rPr>
          <w:spacing w:val="-2"/>
          <w:sz w:val="15"/>
        </w:rPr>
        <w:t xml:space="preserve"> </w:t>
      </w:r>
      <w:r>
        <w:rPr>
          <w:sz w:val="15"/>
        </w:rPr>
        <w:t>school</w:t>
      </w:r>
      <w:r>
        <w:rPr>
          <w:spacing w:val="-1"/>
          <w:sz w:val="15"/>
        </w:rPr>
        <w:t xml:space="preserve"> </w:t>
      </w:r>
      <w:r>
        <w:rPr>
          <w:sz w:val="15"/>
        </w:rPr>
        <w:t>facilities.</w:t>
      </w:r>
      <w:r>
        <w:rPr>
          <w:spacing w:val="35"/>
          <w:sz w:val="15"/>
        </w:rPr>
        <w:t xml:space="preserve"> </w:t>
      </w:r>
      <w:r>
        <w:rPr>
          <w:sz w:val="15"/>
        </w:rPr>
        <w:t>The</w:t>
      </w:r>
      <w:r>
        <w:rPr>
          <w:spacing w:val="-1"/>
          <w:sz w:val="15"/>
        </w:rPr>
        <w:t xml:space="preserve"> </w:t>
      </w:r>
      <w:r>
        <w:rPr>
          <w:sz w:val="15"/>
        </w:rPr>
        <w:t>Annual</w:t>
      </w:r>
      <w:r>
        <w:rPr>
          <w:spacing w:val="-1"/>
          <w:sz w:val="15"/>
        </w:rPr>
        <w:t xml:space="preserve"> </w:t>
      </w:r>
      <w:r>
        <w:rPr>
          <w:sz w:val="15"/>
        </w:rPr>
        <w:t>Maximum</w:t>
      </w:r>
      <w:r>
        <w:rPr>
          <w:spacing w:val="-3"/>
          <w:sz w:val="15"/>
        </w:rPr>
        <w:t xml:space="preserve"> </w:t>
      </w:r>
      <w:r>
        <w:rPr>
          <w:sz w:val="15"/>
        </w:rPr>
        <w:t>Special</w:t>
      </w:r>
      <w:r>
        <w:rPr>
          <w:spacing w:val="-1"/>
          <w:sz w:val="15"/>
        </w:rPr>
        <w:t xml:space="preserve"> </w:t>
      </w:r>
      <w:r>
        <w:rPr>
          <w:sz w:val="15"/>
        </w:rPr>
        <w:t>Tax</w:t>
      </w:r>
      <w:r>
        <w:rPr>
          <w:spacing w:val="-1"/>
          <w:sz w:val="15"/>
        </w:rPr>
        <w:t xml:space="preserve"> </w:t>
      </w:r>
      <w:r>
        <w:rPr>
          <w:sz w:val="15"/>
        </w:rPr>
        <w:t>shall</w:t>
      </w:r>
      <w:r>
        <w:rPr>
          <w:spacing w:val="-1"/>
          <w:sz w:val="15"/>
        </w:rPr>
        <w:t xml:space="preserve"> </w:t>
      </w:r>
      <w:r>
        <w:rPr>
          <w:sz w:val="15"/>
        </w:rPr>
        <w:t>be</w:t>
      </w:r>
      <w:r>
        <w:rPr>
          <w:spacing w:val="-1"/>
          <w:sz w:val="15"/>
        </w:rPr>
        <w:t xml:space="preserve"> </w:t>
      </w:r>
      <w:r>
        <w:rPr>
          <w:sz w:val="15"/>
        </w:rPr>
        <w:t>increased</w:t>
      </w:r>
      <w:r>
        <w:rPr>
          <w:spacing w:val="-1"/>
          <w:sz w:val="15"/>
        </w:rPr>
        <w:t xml:space="preserve"> </w:t>
      </w:r>
      <w:r>
        <w:rPr>
          <w:sz w:val="15"/>
        </w:rPr>
        <w:t>annually</w:t>
      </w:r>
      <w:r>
        <w:rPr>
          <w:spacing w:val="-2"/>
          <w:sz w:val="15"/>
        </w:rPr>
        <w:t xml:space="preserve"> </w:t>
      </w:r>
      <w:r>
        <w:rPr>
          <w:sz w:val="15"/>
        </w:rPr>
        <w:t>by</w:t>
      </w:r>
      <w:r>
        <w:rPr>
          <w:spacing w:val="40"/>
          <w:sz w:val="15"/>
        </w:rPr>
        <w:t xml:space="preserve"> </w:t>
      </w:r>
      <w:r>
        <w:rPr>
          <w:sz w:val="15"/>
        </w:rPr>
        <w:t>the greater of 2%, or the annual percentage increase in the ENR Index until the first year the Property is classified as Developed Property, then</w:t>
      </w:r>
    </w:p>
    <w:p w14:paraId="2F296840" w14:textId="77777777" w:rsidR="00691F9F" w:rsidRDefault="00691F9F">
      <w:pPr>
        <w:spacing w:line="232" w:lineRule="auto"/>
        <w:jc w:val="both"/>
        <w:rPr>
          <w:sz w:val="15"/>
        </w:rPr>
        <w:sectPr w:rsidR="00691F9F">
          <w:pgSz w:w="12240" w:h="15840"/>
          <w:pgMar w:top="1660" w:right="600" w:bottom="1260" w:left="600" w:header="144" w:footer="1061" w:gutter="0"/>
          <w:cols w:space="720"/>
        </w:sectPr>
      </w:pPr>
    </w:p>
    <w:p w14:paraId="62911EA3" w14:textId="77777777" w:rsidR="00691F9F" w:rsidRDefault="00F00B2F">
      <w:pPr>
        <w:spacing w:before="60"/>
        <w:ind w:left="1639"/>
        <w:rPr>
          <w:sz w:val="15"/>
        </w:rPr>
      </w:pPr>
      <w:r>
        <w:rPr>
          <w:sz w:val="15"/>
        </w:rPr>
        <w:lastRenderedPageBreak/>
        <w:t>2%</w:t>
      </w:r>
      <w:r>
        <w:rPr>
          <w:spacing w:val="-6"/>
          <w:sz w:val="15"/>
        </w:rPr>
        <w:t xml:space="preserve"> </w:t>
      </w:r>
      <w:r>
        <w:rPr>
          <w:sz w:val="15"/>
        </w:rPr>
        <w:t>annually</w:t>
      </w:r>
      <w:r>
        <w:rPr>
          <w:spacing w:val="-2"/>
          <w:sz w:val="15"/>
        </w:rPr>
        <w:t xml:space="preserve"> </w:t>
      </w:r>
      <w:r>
        <w:rPr>
          <w:sz w:val="15"/>
        </w:rPr>
        <w:t>after</w:t>
      </w:r>
      <w:r>
        <w:rPr>
          <w:spacing w:val="-2"/>
          <w:sz w:val="15"/>
        </w:rPr>
        <w:t xml:space="preserve"> </w:t>
      </w:r>
      <w:r>
        <w:rPr>
          <w:sz w:val="15"/>
        </w:rPr>
        <w:t>that.</w:t>
      </w:r>
      <w:r>
        <w:rPr>
          <w:spacing w:val="-4"/>
          <w:sz w:val="15"/>
        </w:rPr>
        <w:t xml:space="preserve"> </w:t>
      </w:r>
      <w:r>
        <w:rPr>
          <w:sz w:val="15"/>
        </w:rPr>
        <w:t>**</w:t>
      </w:r>
      <w:r>
        <w:rPr>
          <w:b/>
          <w:i/>
          <w:sz w:val="15"/>
          <w:u w:val="single"/>
        </w:rPr>
        <w:t>Amount</w:t>
      </w:r>
      <w:r>
        <w:rPr>
          <w:b/>
          <w:i/>
          <w:spacing w:val="-2"/>
          <w:sz w:val="15"/>
          <w:u w:val="single"/>
        </w:rPr>
        <w:t xml:space="preserve"> </w:t>
      </w:r>
      <w:r>
        <w:rPr>
          <w:b/>
          <w:i/>
          <w:sz w:val="15"/>
          <w:u w:val="single"/>
        </w:rPr>
        <w:t>is</w:t>
      </w:r>
      <w:r>
        <w:rPr>
          <w:b/>
          <w:i/>
          <w:spacing w:val="-2"/>
          <w:sz w:val="15"/>
          <w:u w:val="single"/>
        </w:rPr>
        <w:t xml:space="preserve"> </w:t>
      </w:r>
      <w:r>
        <w:rPr>
          <w:b/>
          <w:i/>
          <w:sz w:val="15"/>
          <w:u w:val="single"/>
        </w:rPr>
        <w:t>based</w:t>
      </w:r>
      <w:r>
        <w:rPr>
          <w:b/>
          <w:i/>
          <w:spacing w:val="-3"/>
          <w:sz w:val="15"/>
          <w:u w:val="single"/>
        </w:rPr>
        <w:t xml:space="preserve"> </w:t>
      </w:r>
      <w:r>
        <w:rPr>
          <w:b/>
          <w:i/>
          <w:sz w:val="15"/>
          <w:u w:val="single"/>
        </w:rPr>
        <w:t>on</w:t>
      </w:r>
      <w:r>
        <w:rPr>
          <w:b/>
          <w:i/>
          <w:spacing w:val="-2"/>
          <w:sz w:val="15"/>
          <w:u w:val="single"/>
        </w:rPr>
        <w:t xml:space="preserve"> </w:t>
      </w:r>
      <w:r>
        <w:rPr>
          <w:b/>
          <w:i/>
          <w:sz w:val="15"/>
          <w:u w:val="single"/>
        </w:rPr>
        <w:t>multi-family</w:t>
      </w:r>
      <w:r>
        <w:rPr>
          <w:b/>
          <w:i/>
          <w:spacing w:val="-2"/>
          <w:sz w:val="15"/>
          <w:u w:val="single"/>
        </w:rPr>
        <w:t xml:space="preserve"> </w:t>
      </w:r>
      <w:r>
        <w:rPr>
          <w:b/>
          <w:i/>
          <w:sz w:val="15"/>
          <w:u w:val="single"/>
        </w:rPr>
        <w:t>unit</w:t>
      </w:r>
      <w:r>
        <w:rPr>
          <w:b/>
          <w:i/>
          <w:spacing w:val="-4"/>
          <w:sz w:val="15"/>
          <w:u w:val="single"/>
        </w:rPr>
        <w:t xml:space="preserve"> </w:t>
      </w:r>
      <w:r>
        <w:rPr>
          <w:b/>
          <w:i/>
          <w:sz w:val="15"/>
          <w:u w:val="single"/>
        </w:rPr>
        <w:t>estimated</w:t>
      </w:r>
      <w:r>
        <w:rPr>
          <w:b/>
          <w:i/>
          <w:spacing w:val="-2"/>
          <w:sz w:val="15"/>
          <w:u w:val="single"/>
        </w:rPr>
        <w:t xml:space="preserve"> </w:t>
      </w:r>
      <w:r>
        <w:rPr>
          <w:b/>
          <w:i/>
          <w:sz w:val="15"/>
          <w:u w:val="single"/>
        </w:rPr>
        <w:t>home</w:t>
      </w:r>
      <w:r>
        <w:rPr>
          <w:b/>
          <w:i/>
          <w:spacing w:val="-2"/>
          <w:sz w:val="15"/>
          <w:u w:val="single"/>
        </w:rPr>
        <w:t xml:space="preserve"> </w:t>
      </w:r>
      <w:r>
        <w:rPr>
          <w:b/>
          <w:i/>
          <w:sz w:val="15"/>
          <w:u w:val="single"/>
        </w:rPr>
        <w:t>square</w:t>
      </w:r>
      <w:r>
        <w:rPr>
          <w:b/>
          <w:i/>
          <w:spacing w:val="-3"/>
          <w:sz w:val="15"/>
          <w:u w:val="single"/>
        </w:rPr>
        <w:t xml:space="preserve"> </w:t>
      </w:r>
      <w:r>
        <w:rPr>
          <w:b/>
          <w:i/>
          <w:sz w:val="15"/>
          <w:u w:val="single"/>
        </w:rPr>
        <w:t>footage</w:t>
      </w:r>
      <w:r>
        <w:rPr>
          <w:b/>
          <w:i/>
          <w:spacing w:val="-2"/>
          <w:sz w:val="15"/>
          <w:u w:val="single"/>
        </w:rPr>
        <w:t xml:space="preserve"> </w:t>
      </w:r>
      <w:r>
        <w:rPr>
          <w:b/>
          <w:i/>
          <w:sz w:val="15"/>
          <w:u w:val="single"/>
        </w:rPr>
        <w:t>represented</w:t>
      </w:r>
      <w:r>
        <w:rPr>
          <w:b/>
          <w:i/>
          <w:spacing w:val="-2"/>
          <w:sz w:val="15"/>
          <w:u w:val="single"/>
        </w:rPr>
        <w:t xml:space="preserve"> above</w:t>
      </w:r>
      <w:r>
        <w:rPr>
          <w:spacing w:val="-2"/>
          <w:sz w:val="15"/>
        </w:rPr>
        <w:t>.</w:t>
      </w:r>
    </w:p>
    <w:p w14:paraId="745146AD" w14:textId="77777777" w:rsidR="00691F9F" w:rsidRDefault="00F00B2F">
      <w:pPr>
        <w:pStyle w:val="ListParagraph"/>
        <w:numPr>
          <w:ilvl w:val="1"/>
          <w:numId w:val="2"/>
        </w:numPr>
        <w:tabs>
          <w:tab w:val="left" w:pos="1637"/>
          <w:tab w:val="left" w:pos="1639"/>
        </w:tabs>
        <w:spacing w:before="120" w:line="237" w:lineRule="auto"/>
        <w:ind w:right="777"/>
        <w:jc w:val="both"/>
        <w:rPr>
          <w:b/>
          <w:i/>
          <w:sz w:val="15"/>
        </w:rPr>
      </w:pPr>
      <w:r>
        <w:rPr>
          <w:noProof/>
        </w:rPr>
        <mc:AlternateContent>
          <mc:Choice Requires="wps">
            <w:drawing>
              <wp:anchor distT="0" distB="0" distL="0" distR="0" simplePos="0" relativeHeight="15733248" behindDoc="0" locked="0" layoutInCell="1" allowOverlap="1" wp14:anchorId="69BE8F62" wp14:editId="4E8FA427">
                <wp:simplePos x="0" y="0"/>
                <wp:positionH relativeFrom="page">
                  <wp:posOffset>1421891</wp:posOffset>
                </wp:positionH>
                <wp:positionV relativeFrom="paragraph">
                  <wp:posOffset>614219</wp:posOffset>
                </wp:positionV>
                <wp:extent cx="5473700" cy="95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0" cy="9525"/>
                        </a:xfrm>
                        <a:custGeom>
                          <a:avLst/>
                          <a:gdLst/>
                          <a:ahLst/>
                          <a:cxnLst/>
                          <a:rect l="l" t="t" r="r" b="b"/>
                          <a:pathLst>
                            <a:path w="5473700" h="9525">
                              <a:moveTo>
                                <a:pt x="5473446" y="0"/>
                              </a:moveTo>
                              <a:lnTo>
                                <a:pt x="0" y="0"/>
                              </a:lnTo>
                              <a:lnTo>
                                <a:pt x="0" y="9144"/>
                              </a:lnTo>
                              <a:lnTo>
                                <a:pt x="5473446" y="9144"/>
                              </a:lnTo>
                              <a:lnTo>
                                <a:pt x="5473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4C977C" id="Graphic 17" o:spid="_x0000_s1026" style="position:absolute;margin-left:111.95pt;margin-top:48.35pt;width:431pt;height:.75pt;z-index:15733248;visibility:visible;mso-wrap-style:square;mso-wrap-distance-left:0;mso-wrap-distance-top:0;mso-wrap-distance-right:0;mso-wrap-distance-bottom:0;mso-position-horizontal:absolute;mso-position-horizontal-relative:page;mso-position-vertical:absolute;mso-position-vertical-relative:text;v-text-anchor:top" coordsize="54737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" path="m5473446,l,,,9144r5473446,l5473446,xe" fillcolor="black" stroked="f">
                <v:path arrowok="t"/>
                <w10:wrap anchorx="page"/>
              </v:shape>
            </w:pict>
          </mc:Fallback>
        </mc:AlternateContent>
      </w:r>
      <w:r>
        <w:rPr>
          <w:noProof/>
        </w:rPr>
        <mc:AlternateContent>
          <mc:Choice Requires="wps">
            <w:drawing>
              <wp:anchor distT="0" distB="0" distL="0" distR="0" simplePos="0" relativeHeight="15733760" behindDoc="0" locked="0" layoutInCell="1" allowOverlap="1" wp14:anchorId="7799482D" wp14:editId="4E72E8A6">
                <wp:simplePos x="0" y="0"/>
                <wp:positionH relativeFrom="page">
                  <wp:posOffset>1421891</wp:posOffset>
                </wp:positionH>
                <wp:positionV relativeFrom="paragraph">
                  <wp:posOffset>723947</wp:posOffset>
                </wp:positionV>
                <wp:extent cx="5473700" cy="952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0" cy="9525"/>
                        </a:xfrm>
                        <a:custGeom>
                          <a:avLst/>
                          <a:gdLst/>
                          <a:ahLst/>
                          <a:cxnLst/>
                          <a:rect l="l" t="t" r="r" b="b"/>
                          <a:pathLst>
                            <a:path w="5473700" h="9525">
                              <a:moveTo>
                                <a:pt x="5473446" y="0"/>
                              </a:moveTo>
                              <a:lnTo>
                                <a:pt x="0" y="0"/>
                              </a:lnTo>
                              <a:lnTo>
                                <a:pt x="0" y="9144"/>
                              </a:lnTo>
                              <a:lnTo>
                                <a:pt x="5473446" y="9144"/>
                              </a:lnTo>
                              <a:lnTo>
                                <a:pt x="5473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E89599" id="Graphic 18" o:spid="_x0000_s1026" style="position:absolute;margin-left:111.95pt;margin-top:57pt;width:431pt;height:.75pt;z-index:15733760;visibility:visible;mso-wrap-style:square;mso-wrap-distance-left:0;mso-wrap-distance-top:0;mso-wrap-distance-right:0;mso-wrap-distance-bottom:0;mso-position-horizontal:absolute;mso-position-horizontal-relative:page;mso-position-vertical:absolute;mso-position-vertical-relative:text;v-text-anchor:top" coordsize="54737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" path="m5473446,l,,,9144r5473446,l5473446,xe" fillcolor="black" stroked="f">
                <v:path arrowok="t"/>
                <w10:wrap anchorx="page"/>
              </v:shape>
            </w:pict>
          </mc:Fallback>
        </mc:AlternateContent>
      </w:r>
      <w:r>
        <w:rPr>
          <w:position w:val="1"/>
          <w:sz w:val="15"/>
        </w:rPr>
        <w:t>Represents the projected Fiscal Year 2023-2024 annual special tax for the San Ysidro Elementary School District CFD No. 3 to finance the</w:t>
      </w:r>
      <w:r>
        <w:rPr>
          <w:spacing w:val="40"/>
          <w:position w:val="1"/>
          <w:sz w:val="15"/>
        </w:rPr>
        <w:t xml:space="preserve"> </w:t>
      </w:r>
      <w:r>
        <w:rPr>
          <w:sz w:val="15"/>
        </w:rPr>
        <w:t>acquisition and construction of certain schools and school facilities. The Assigned Special Tax shall be increased annually by the greater of</w:t>
      </w:r>
      <w:r>
        <w:rPr>
          <w:spacing w:val="40"/>
          <w:sz w:val="15"/>
        </w:rPr>
        <w:t xml:space="preserve"> </w:t>
      </w:r>
      <w:r>
        <w:rPr>
          <w:sz w:val="15"/>
        </w:rPr>
        <w:t>2%, or the annual percentage increase in the Marshall &amp; Swift Class D Wood Frame Index until the first year the Property is classified as</w:t>
      </w:r>
      <w:r>
        <w:rPr>
          <w:spacing w:val="40"/>
          <w:sz w:val="15"/>
        </w:rPr>
        <w:t xml:space="preserve"> </w:t>
      </w:r>
      <w:r>
        <w:rPr>
          <w:sz w:val="15"/>
        </w:rPr>
        <w:t>Developed Property, then 2% annually after that.</w:t>
      </w:r>
      <w:r>
        <w:rPr>
          <w:spacing w:val="23"/>
          <w:sz w:val="15"/>
        </w:rPr>
        <w:t xml:space="preserve"> </w:t>
      </w:r>
      <w:r>
        <w:rPr>
          <w:b/>
          <w:i/>
          <w:sz w:val="15"/>
        </w:rPr>
        <w:t>***</w:t>
      </w:r>
      <w:r>
        <w:rPr>
          <w:b/>
          <w:i/>
          <w:sz w:val="15"/>
          <w:u w:val="single"/>
        </w:rPr>
        <w:t>The special tax will be levied against prop</w:t>
      </w:r>
      <w:r>
        <w:rPr>
          <w:b/>
          <w:i/>
          <w:sz w:val="15"/>
          <w:u w:val="single"/>
        </w:rPr>
        <w:t>erty at the rate of $1,102.24</w:t>
      </w:r>
      <w:r>
        <w:rPr>
          <w:b/>
          <w:i/>
          <w:spacing w:val="40"/>
          <w:sz w:val="15"/>
          <w:u w:val="single"/>
        </w:rPr>
        <w:t xml:space="preserve"> </w:t>
      </w:r>
      <w:r>
        <w:rPr>
          <w:b/>
          <w:i/>
          <w:sz w:val="15"/>
          <w:u w:val="single"/>
        </w:rPr>
        <w:t>per “Attached”</w:t>
      </w:r>
      <w:r>
        <w:rPr>
          <w:b/>
          <w:i/>
          <w:spacing w:val="40"/>
          <w:sz w:val="15"/>
        </w:rPr>
        <w:t xml:space="preserve"> </w:t>
      </w:r>
      <w:r>
        <w:rPr>
          <w:b/>
          <w:i/>
          <w:sz w:val="15"/>
        </w:rPr>
        <w:t>Dwelling Unit and $1,606.05 per “Detached” Dwelling Unit. An “Attached Unit” is defined as a Unit which (</w:t>
      </w:r>
      <w:proofErr w:type="spellStart"/>
      <w:r>
        <w:rPr>
          <w:b/>
          <w:i/>
          <w:sz w:val="15"/>
        </w:rPr>
        <w:t>i</w:t>
      </w:r>
      <w:proofErr w:type="spellEnd"/>
      <w:r>
        <w:rPr>
          <w:b/>
          <w:i/>
          <w:sz w:val="15"/>
        </w:rPr>
        <w:t>) is constructed for sale</w:t>
      </w:r>
      <w:r>
        <w:rPr>
          <w:b/>
          <w:i/>
          <w:spacing w:val="40"/>
          <w:sz w:val="15"/>
        </w:rPr>
        <w:t xml:space="preserve"> </w:t>
      </w:r>
      <w:r>
        <w:rPr>
          <w:b/>
          <w:i/>
          <w:sz w:val="15"/>
        </w:rPr>
        <w:t>purposes, (ii) is contained in a building or buildings in which each of the individual Units has at least one common wall with another Unit,</w:t>
      </w:r>
    </w:p>
    <w:p w14:paraId="6D115787" w14:textId="77777777" w:rsidR="00691F9F" w:rsidRDefault="00F00B2F">
      <w:pPr>
        <w:ind w:left="1639" w:right="777"/>
        <w:jc w:val="both"/>
        <w:rPr>
          <w:b/>
          <w:i/>
          <w:sz w:val="15"/>
        </w:rPr>
      </w:pPr>
      <w:r>
        <w:rPr>
          <w:noProof/>
        </w:rPr>
        <mc:AlternateContent>
          <mc:Choice Requires="wps">
            <w:drawing>
              <wp:anchor distT="0" distB="0" distL="0" distR="0" simplePos="0" relativeHeight="15734272" behindDoc="0" locked="0" layoutInCell="1" allowOverlap="1" wp14:anchorId="2953FD5A" wp14:editId="162B1F65">
                <wp:simplePos x="0" y="0"/>
                <wp:positionH relativeFrom="page">
                  <wp:posOffset>1421891</wp:posOffset>
                </wp:positionH>
                <wp:positionV relativeFrom="paragraph">
                  <wp:posOffset>98465</wp:posOffset>
                </wp:positionV>
                <wp:extent cx="5473700" cy="952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0" cy="9525"/>
                        </a:xfrm>
                        <a:custGeom>
                          <a:avLst/>
                          <a:gdLst/>
                          <a:ahLst/>
                          <a:cxnLst/>
                          <a:rect l="l" t="t" r="r" b="b"/>
                          <a:pathLst>
                            <a:path w="5473700" h="9525">
                              <a:moveTo>
                                <a:pt x="5473446" y="0"/>
                              </a:moveTo>
                              <a:lnTo>
                                <a:pt x="0" y="0"/>
                              </a:lnTo>
                              <a:lnTo>
                                <a:pt x="0" y="9144"/>
                              </a:lnTo>
                              <a:lnTo>
                                <a:pt x="5473446" y="9144"/>
                              </a:lnTo>
                              <a:lnTo>
                                <a:pt x="5473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206210" id="Graphic 19" o:spid="_x0000_s1026" style="position:absolute;margin-left:111.95pt;margin-top:7.75pt;width:431pt;height:.75pt;z-index:15734272;visibility:visible;mso-wrap-style:square;mso-wrap-distance-left:0;mso-wrap-distance-top:0;mso-wrap-distance-right:0;mso-wrap-distance-bottom:0;mso-position-horizontal:absolute;mso-position-horizontal-relative:page;mso-position-vertical:absolute;mso-position-vertical-relative:text;v-text-anchor:top" coordsize="54737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" path="m5473446,l,,,9144r5473446,l5473446,xe" fillcolor="black" stroked="f">
                <v:path arrowok="t"/>
                <w10:wrap anchorx="page"/>
              </v:shape>
            </w:pict>
          </mc:Fallback>
        </mc:AlternateContent>
      </w:r>
      <w:r>
        <w:rPr>
          <w:noProof/>
        </w:rPr>
        <mc:AlternateContent>
          <mc:Choice Requires="wps">
            <w:drawing>
              <wp:anchor distT="0" distB="0" distL="0" distR="0" simplePos="0" relativeHeight="15734784" behindDoc="0" locked="0" layoutInCell="1" allowOverlap="1" wp14:anchorId="0F6013ED" wp14:editId="73E92158">
                <wp:simplePos x="0" y="0"/>
                <wp:positionH relativeFrom="page">
                  <wp:posOffset>1421891</wp:posOffset>
                </wp:positionH>
                <wp:positionV relativeFrom="paragraph">
                  <wp:posOffset>208193</wp:posOffset>
                </wp:positionV>
                <wp:extent cx="5473700" cy="952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0" cy="9525"/>
                        </a:xfrm>
                        <a:custGeom>
                          <a:avLst/>
                          <a:gdLst/>
                          <a:ahLst/>
                          <a:cxnLst/>
                          <a:rect l="l" t="t" r="r" b="b"/>
                          <a:pathLst>
                            <a:path w="5473700" h="9525">
                              <a:moveTo>
                                <a:pt x="5473446" y="0"/>
                              </a:moveTo>
                              <a:lnTo>
                                <a:pt x="0" y="0"/>
                              </a:lnTo>
                              <a:lnTo>
                                <a:pt x="0" y="9144"/>
                              </a:lnTo>
                              <a:lnTo>
                                <a:pt x="5473446" y="9144"/>
                              </a:lnTo>
                              <a:lnTo>
                                <a:pt x="5473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F707F1" id="Graphic 20" o:spid="_x0000_s1026" style="position:absolute;margin-left:111.95pt;margin-top:16.4pt;width:431pt;height:.75pt;z-index:15734784;visibility:visible;mso-wrap-style:square;mso-wrap-distance-left:0;mso-wrap-distance-top:0;mso-wrap-distance-right:0;mso-wrap-distance-bottom:0;mso-position-horizontal:absolute;mso-position-horizontal-relative:page;mso-position-vertical:absolute;mso-position-vertical-relative:text;v-text-anchor:top" coordsize="54737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" path="m5473446,l,,,9144r5473446,l5473446,xe" fillcolor="black" stroked="f">
                <v:path arrowok="t"/>
                <w10:wrap anchorx="page"/>
              </v:shape>
            </w:pict>
          </mc:Fallback>
        </mc:AlternateContent>
      </w:r>
      <w:r>
        <w:rPr>
          <w:noProof/>
        </w:rPr>
        <mc:AlternateContent>
          <mc:Choice Requires="wps">
            <w:drawing>
              <wp:anchor distT="0" distB="0" distL="0" distR="0" simplePos="0" relativeHeight="15735296" behindDoc="0" locked="0" layoutInCell="1" allowOverlap="1" wp14:anchorId="51B11A4A" wp14:editId="124A6353">
                <wp:simplePos x="0" y="0"/>
                <wp:positionH relativeFrom="page">
                  <wp:posOffset>1421891</wp:posOffset>
                </wp:positionH>
                <wp:positionV relativeFrom="paragraph">
                  <wp:posOffset>317921</wp:posOffset>
                </wp:positionV>
                <wp:extent cx="5473700" cy="952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0" cy="9525"/>
                        </a:xfrm>
                        <a:custGeom>
                          <a:avLst/>
                          <a:gdLst/>
                          <a:ahLst/>
                          <a:cxnLst/>
                          <a:rect l="l" t="t" r="r" b="b"/>
                          <a:pathLst>
                            <a:path w="5473700" h="9525">
                              <a:moveTo>
                                <a:pt x="5473446" y="0"/>
                              </a:moveTo>
                              <a:lnTo>
                                <a:pt x="0" y="0"/>
                              </a:lnTo>
                              <a:lnTo>
                                <a:pt x="0" y="9144"/>
                              </a:lnTo>
                              <a:lnTo>
                                <a:pt x="5473446" y="9144"/>
                              </a:lnTo>
                              <a:lnTo>
                                <a:pt x="5473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DAD53A" id="Graphic 21" o:spid="_x0000_s1026" style="position:absolute;margin-left:111.95pt;margin-top:25.05pt;width:431pt;height:.75pt;z-index:15735296;visibility:visible;mso-wrap-style:square;mso-wrap-distance-left:0;mso-wrap-distance-top:0;mso-wrap-distance-right:0;mso-wrap-distance-bottom:0;mso-position-horizontal:absolute;mso-position-horizontal-relative:page;mso-position-vertical:absolute;mso-position-vertical-relative:text;v-text-anchor:top" coordsize="54737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" path="m5473446,l,,,9144r5473446,l5473446,xe" fillcolor="black" stroked="f">
                <v:path arrowok="t"/>
                <w10:wrap anchorx="page"/>
              </v:shape>
            </w:pict>
          </mc:Fallback>
        </mc:AlternateContent>
      </w:r>
      <w:r>
        <w:rPr>
          <w:b/>
          <w:i/>
          <w:sz w:val="15"/>
        </w:rPr>
        <w:t>(iii) is not a Senior Citizen Unit, (iv) does not exceed 1,600 building square feet. A “Detached Unit” is defined as (</w:t>
      </w:r>
      <w:proofErr w:type="spellStart"/>
      <w:r>
        <w:rPr>
          <w:b/>
          <w:i/>
          <w:sz w:val="15"/>
        </w:rPr>
        <w:t>i</w:t>
      </w:r>
      <w:proofErr w:type="spellEnd"/>
      <w:r>
        <w:rPr>
          <w:b/>
          <w:i/>
          <w:sz w:val="15"/>
        </w:rPr>
        <w:t>) a unit constructed for</w:t>
      </w:r>
      <w:r>
        <w:rPr>
          <w:b/>
          <w:i/>
          <w:spacing w:val="40"/>
          <w:sz w:val="15"/>
        </w:rPr>
        <w:t xml:space="preserve"> </w:t>
      </w:r>
      <w:r>
        <w:rPr>
          <w:b/>
          <w:i/>
          <w:sz w:val="15"/>
        </w:rPr>
        <w:t>sale purposes and which does not have any common walls with another unit, or (ii) is constructed for sale purposes, (iii) is contained in a</w:t>
      </w:r>
      <w:r>
        <w:rPr>
          <w:b/>
          <w:i/>
          <w:spacing w:val="40"/>
          <w:sz w:val="15"/>
        </w:rPr>
        <w:t xml:space="preserve"> </w:t>
      </w:r>
      <w:r>
        <w:rPr>
          <w:b/>
          <w:i/>
          <w:sz w:val="15"/>
        </w:rPr>
        <w:t>building or buildings in which each of the individual Units has at least one common wall with another Unit, (iv) is not a Senior Citizen</w:t>
      </w:r>
      <w:r>
        <w:rPr>
          <w:b/>
          <w:i/>
          <w:spacing w:val="40"/>
          <w:sz w:val="15"/>
        </w:rPr>
        <w:t xml:space="preserve"> </w:t>
      </w:r>
      <w:r>
        <w:rPr>
          <w:b/>
          <w:i/>
          <w:sz w:val="15"/>
          <w:u w:val="single"/>
        </w:rPr>
        <w:t>Unit and which exceeds 1,600 building square feet</w:t>
      </w:r>
      <w:r>
        <w:rPr>
          <w:b/>
          <w:i/>
          <w:sz w:val="15"/>
        </w:rPr>
        <w:t>.</w:t>
      </w:r>
      <w:r>
        <w:rPr>
          <w:b/>
          <w:i/>
          <w:spacing w:val="28"/>
          <w:sz w:val="15"/>
        </w:rPr>
        <w:t xml:space="preserve"> </w:t>
      </w:r>
      <w:r>
        <w:rPr>
          <w:b/>
          <w:i/>
          <w:sz w:val="15"/>
          <w:u w:val="single"/>
        </w:rPr>
        <w:t>Amount is based on an estimated home squ</w:t>
      </w:r>
      <w:r>
        <w:rPr>
          <w:b/>
          <w:i/>
          <w:sz w:val="15"/>
          <w:u w:val="single"/>
        </w:rPr>
        <w:t>are footage represented above. See Notice</w:t>
      </w:r>
      <w:r>
        <w:rPr>
          <w:b/>
          <w:i/>
          <w:spacing w:val="40"/>
          <w:sz w:val="15"/>
        </w:rPr>
        <w:t xml:space="preserve"> </w:t>
      </w:r>
      <w:r>
        <w:rPr>
          <w:b/>
          <w:i/>
          <w:sz w:val="15"/>
          <w:u w:val="single"/>
        </w:rPr>
        <w:t>on Pages 7 and 8 for specific special tax</w:t>
      </w:r>
      <w:r>
        <w:rPr>
          <w:b/>
          <w:i/>
          <w:sz w:val="15"/>
        </w:rPr>
        <w:t>.</w:t>
      </w:r>
    </w:p>
    <w:p w14:paraId="4D57B979" w14:textId="77777777" w:rsidR="00691F9F" w:rsidRDefault="00691F9F">
      <w:pPr>
        <w:pStyle w:val="BodyText"/>
        <w:rPr>
          <w:b/>
          <w:i/>
        </w:rPr>
      </w:pPr>
    </w:p>
    <w:p w14:paraId="3973324C" w14:textId="77777777" w:rsidR="00691F9F" w:rsidRDefault="00691F9F">
      <w:pPr>
        <w:pStyle w:val="BodyText"/>
        <w:rPr>
          <w:b/>
          <w:i/>
        </w:rPr>
      </w:pPr>
    </w:p>
    <w:p w14:paraId="135D5133" w14:textId="77777777" w:rsidR="00691F9F" w:rsidRDefault="00691F9F">
      <w:pPr>
        <w:pStyle w:val="BodyText"/>
        <w:spacing w:before="100"/>
        <w:rPr>
          <w:b/>
          <w:i/>
        </w:rPr>
      </w:pPr>
    </w:p>
    <w:tbl>
      <w:tblPr>
        <w:tblW w:w="0" w:type="auto"/>
        <w:tblInd w:w="1763" w:type="dxa"/>
        <w:tblLayout w:type="fixed"/>
        <w:tblCellMar>
          <w:left w:w="0" w:type="dxa"/>
          <w:right w:w="0" w:type="dxa"/>
        </w:tblCellMar>
        <w:tblLook w:val="01E0" w:firstRow="1" w:lastRow="1" w:firstColumn="1" w:lastColumn="1" w:noHBand="0" w:noVBand="0"/>
      </w:tblPr>
      <w:tblGrid>
        <w:gridCol w:w="364"/>
        <w:gridCol w:w="4071"/>
        <w:gridCol w:w="3105"/>
      </w:tblGrid>
      <w:tr w:rsidR="00691F9F" w14:paraId="69BD2989" w14:textId="77777777">
        <w:trPr>
          <w:trHeight w:val="1172"/>
        </w:trPr>
        <w:tc>
          <w:tcPr>
            <w:tcW w:w="364" w:type="dxa"/>
            <w:tcBorders>
              <w:top w:val="single" w:sz="12" w:space="0" w:color="000000"/>
              <w:left w:val="single" w:sz="12" w:space="0" w:color="000000"/>
            </w:tcBorders>
          </w:tcPr>
          <w:p w14:paraId="7E00BEDB" w14:textId="77777777" w:rsidR="00691F9F" w:rsidRDefault="00691F9F">
            <w:pPr>
              <w:pStyle w:val="TableParagraph"/>
              <w:rPr>
                <w:b/>
                <w:i/>
                <w:sz w:val="20"/>
              </w:rPr>
            </w:pPr>
          </w:p>
          <w:p w14:paraId="7DA6D3A3" w14:textId="77777777" w:rsidR="00691F9F" w:rsidRDefault="00691F9F">
            <w:pPr>
              <w:pStyle w:val="TableParagraph"/>
              <w:rPr>
                <w:b/>
                <w:i/>
                <w:sz w:val="20"/>
              </w:rPr>
            </w:pPr>
          </w:p>
          <w:p w14:paraId="04120CA1" w14:textId="77777777" w:rsidR="00691F9F" w:rsidRDefault="00691F9F">
            <w:pPr>
              <w:pStyle w:val="TableParagraph"/>
              <w:spacing w:before="200"/>
              <w:rPr>
                <w:b/>
                <w:i/>
                <w:sz w:val="20"/>
              </w:rPr>
            </w:pPr>
          </w:p>
          <w:p w14:paraId="437B2C11" w14:textId="77777777" w:rsidR="00691F9F" w:rsidRDefault="00F00B2F">
            <w:pPr>
              <w:pStyle w:val="TableParagraph"/>
              <w:spacing w:before="1"/>
              <w:ind w:left="108"/>
              <w:rPr>
                <w:b/>
                <w:sz w:val="20"/>
              </w:rPr>
            </w:pPr>
            <w:r>
              <w:rPr>
                <w:b/>
                <w:spacing w:val="-10"/>
                <w:sz w:val="20"/>
              </w:rPr>
              <w:t>x</w:t>
            </w:r>
          </w:p>
        </w:tc>
        <w:tc>
          <w:tcPr>
            <w:tcW w:w="7176" w:type="dxa"/>
            <w:gridSpan w:val="2"/>
            <w:tcBorders>
              <w:top w:val="single" w:sz="12" w:space="0" w:color="000000"/>
              <w:right w:val="single" w:sz="12" w:space="0" w:color="000000"/>
            </w:tcBorders>
          </w:tcPr>
          <w:p w14:paraId="67566F20" w14:textId="77777777" w:rsidR="00691F9F" w:rsidRDefault="00F00B2F">
            <w:pPr>
              <w:pStyle w:val="TableParagraph"/>
              <w:ind w:right="318"/>
              <w:jc w:val="center"/>
              <w:rPr>
                <w:b/>
                <w:sz w:val="24"/>
              </w:rPr>
            </w:pPr>
            <w:r>
              <w:rPr>
                <w:b/>
                <w:sz w:val="24"/>
              </w:rPr>
              <w:t>Property</w:t>
            </w:r>
            <w:r>
              <w:rPr>
                <w:b/>
                <w:spacing w:val="-2"/>
                <w:sz w:val="24"/>
              </w:rPr>
              <w:t xml:space="preserve"> </w:t>
            </w:r>
            <w:r>
              <w:rPr>
                <w:b/>
                <w:sz w:val="24"/>
              </w:rPr>
              <w:t>Tax</w:t>
            </w:r>
            <w:r>
              <w:rPr>
                <w:b/>
                <w:spacing w:val="-2"/>
                <w:sz w:val="24"/>
              </w:rPr>
              <w:t xml:space="preserve"> Calculator</w:t>
            </w:r>
          </w:p>
          <w:p w14:paraId="79F20E7D" w14:textId="77777777" w:rsidR="00691F9F" w:rsidRDefault="00F00B2F">
            <w:pPr>
              <w:pStyle w:val="TableParagraph"/>
              <w:ind w:left="2" w:right="318"/>
              <w:jc w:val="center"/>
              <w:rPr>
                <w:b/>
                <w:sz w:val="20"/>
              </w:rPr>
            </w:pPr>
            <w:r>
              <w:rPr>
                <w:b/>
                <w:sz w:val="20"/>
              </w:rPr>
              <w:t>(Fiscal</w:t>
            </w:r>
            <w:r>
              <w:rPr>
                <w:b/>
                <w:spacing w:val="-8"/>
                <w:sz w:val="20"/>
              </w:rPr>
              <w:t xml:space="preserve"> </w:t>
            </w:r>
            <w:r>
              <w:rPr>
                <w:b/>
                <w:sz w:val="20"/>
              </w:rPr>
              <w:t>Year</w:t>
            </w:r>
            <w:r>
              <w:rPr>
                <w:b/>
                <w:spacing w:val="-4"/>
                <w:sz w:val="20"/>
              </w:rPr>
              <w:t xml:space="preserve"> </w:t>
            </w:r>
            <w:r>
              <w:rPr>
                <w:b/>
                <w:sz w:val="20"/>
              </w:rPr>
              <w:t>2023-</w:t>
            </w:r>
            <w:r>
              <w:rPr>
                <w:b/>
                <w:spacing w:val="-4"/>
                <w:sz w:val="20"/>
              </w:rPr>
              <w:t>2024)</w:t>
            </w:r>
          </w:p>
          <w:p w14:paraId="5622D8E1" w14:textId="77777777" w:rsidR="00691F9F" w:rsidRDefault="00F00B2F">
            <w:pPr>
              <w:pStyle w:val="TableParagraph"/>
              <w:tabs>
                <w:tab w:val="left" w:pos="4193"/>
                <w:tab w:val="left" w:pos="6053"/>
              </w:tabs>
              <w:spacing w:before="29"/>
              <w:ind w:left="132"/>
              <w:rPr>
                <w:sz w:val="24"/>
              </w:rPr>
            </w:pPr>
            <w:r>
              <w:rPr>
                <w:b/>
                <w:position w:val="2"/>
                <w:sz w:val="20"/>
              </w:rPr>
              <w:t>Home</w:t>
            </w:r>
            <w:r>
              <w:rPr>
                <w:b/>
                <w:spacing w:val="-4"/>
                <w:position w:val="2"/>
                <w:sz w:val="20"/>
              </w:rPr>
              <w:t xml:space="preserve"> </w:t>
            </w:r>
            <w:r>
              <w:rPr>
                <w:b/>
                <w:position w:val="2"/>
                <w:sz w:val="20"/>
              </w:rPr>
              <w:t>Purchase</w:t>
            </w:r>
            <w:r>
              <w:rPr>
                <w:b/>
                <w:spacing w:val="-3"/>
                <w:position w:val="2"/>
                <w:sz w:val="20"/>
              </w:rPr>
              <w:t xml:space="preserve"> </w:t>
            </w:r>
            <w:r>
              <w:rPr>
                <w:b/>
                <w:spacing w:val="-4"/>
                <w:position w:val="2"/>
                <w:sz w:val="20"/>
              </w:rPr>
              <w:t>Price</w:t>
            </w:r>
            <w:r>
              <w:rPr>
                <w:b/>
                <w:position w:val="2"/>
                <w:sz w:val="20"/>
              </w:rPr>
              <w:tab/>
            </w:r>
            <w:r>
              <w:rPr>
                <w:sz w:val="24"/>
              </w:rPr>
              <w:t xml:space="preserve">$ </w:t>
            </w:r>
            <w:r>
              <w:rPr>
                <w:sz w:val="24"/>
                <w:u w:val="single"/>
              </w:rPr>
              <w:tab/>
            </w:r>
          </w:p>
          <w:p w14:paraId="11E7192A" w14:textId="77777777" w:rsidR="00691F9F" w:rsidRDefault="00F00B2F">
            <w:pPr>
              <w:pStyle w:val="TableParagraph"/>
              <w:tabs>
                <w:tab w:val="left" w:pos="5117"/>
              </w:tabs>
              <w:spacing w:before="57"/>
              <w:ind w:left="132"/>
              <w:rPr>
                <w:sz w:val="24"/>
              </w:rPr>
            </w:pPr>
            <w:r>
              <w:rPr>
                <w:b/>
                <w:position w:val="1"/>
                <w:sz w:val="20"/>
              </w:rPr>
              <w:t>Ad</w:t>
            </w:r>
            <w:r>
              <w:rPr>
                <w:b/>
                <w:spacing w:val="-3"/>
                <w:position w:val="1"/>
                <w:sz w:val="20"/>
              </w:rPr>
              <w:t xml:space="preserve"> </w:t>
            </w:r>
            <w:r>
              <w:rPr>
                <w:b/>
                <w:position w:val="1"/>
                <w:sz w:val="20"/>
              </w:rPr>
              <w:t>Valorem</w:t>
            </w:r>
            <w:r>
              <w:rPr>
                <w:b/>
                <w:spacing w:val="-4"/>
                <w:position w:val="1"/>
                <w:sz w:val="20"/>
              </w:rPr>
              <w:t xml:space="preserve"> </w:t>
            </w:r>
            <w:r>
              <w:rPr>
                <w:b/>
                <w:position w:val="1"/>
                <w:sz w:val="20"/>
              </w:rPr>
              <w:t>(Value</w:t>
            </w:r>
            <w:r>
              <w:rPr>
                <w:b/>
                <w:spacing w:val="-3"/>
                <w:position w:val="1"/>
                <w:sz w:val="20"/>
              </w:rPr>
              <w:t xml:space="preserve"> </w:t>
            </w:r>
            <w:r>
              <w:rPr>
                <w:b/>
                <w:position w:val="1"/>
                <w:sz w:val="20"/>
              </w:rPr>
              <w:t>Based)</w:t>
            </w:r>
            <w:r>
              <w:rPr>
                <w:b/>
                <w:spacing w:val="-3"/>
                <w:position w:val="1"/>
                <w:sz w:val="20"/>
              </w:rPr>
              <w:t xml:space="preserve"> </w:t>
            </w:r>
            <w:r>
              <w:rPr>
                <w:b/>
                <w:position w:val="1"/>
                <w:sz w:val="20"/>
              </w:rPr>
              <w:t>Tax</w:t>
            </w:r>
            <w:r>
              <w:rPr>
                <w:b/>
                <w:spacing w:val="-3"/>
                <w:position w:val="1"/>
                <w:sz w:val="20"/>
              </w:rPr>
              <w:t xml:space="preserve"> </w:t>
            </w:r>
            <w:r>
              <w:rPr>
                <w:b/>
                <w:spacing w:val="-4"/>
                <w:position w:val="1"/>
                <w:sz w:val="20"/>
              </w:rPr>
              <w:t>Rate</w:t>
            </w:r>
            <w:r>
              <w:rPr>
                <w:b/>
                <w:position w:val="1"/>
                <w:sz w:val="20"/>
              </w:rPr>
              <w:tab/>
            </w:r>
            <w:r>
              <w:rPr>
                <w:sz w:val="24"/>
              </w:rPr>
              <w:t xml:space="preserve">1.23617 </w:t>
            </w:r>
            <w:r>
              <w:rPr>
                <w:spacing w:val="-10"/>
                <w:sz w:val="24"/>
              </w:rPr>
              <w:t>%</w:t>
            </w:r>
          </w:p>
        </w:tc>
      </w:tr>
      <w:tr w:rsidR="00691F9F" w14:paraId="189AE24C" w14:textId="77777777">
        <w:trPr>
          <w:trHeight w:val="462"/>
        </w:trPr>
        <w:tc>
          <w:tcPr>
            <w:tcW w:w="364" w:type="dxa"/>
            <w:vMerge w:val="restart"/>
            <w:tcBorders>
              <w:left w:val="single" w:sz="12" w:space="0" w:color="000000"/>
              <w:bottom w:val="single" w:sz="12" w:space="0" w:color="000000"/>
            </w:tcBorders>
          </w:tcPr>
          <w:p w14:paraId="18EF5F56" w14:textId="77777777" w:rsidR="00691F9F" w:rsidRDefault="00F00B2F">
            <w:pPr>
              <w:pStyle w:val="TableParagraph"/>
              <w:spacing w:before="119"/>
              <w:ind w:left="108"/>
              <w:rPr>
                <w:b/>
                <w:sz w:val="24"/>
              </w:rPr>
            </w:pPr>
            <w:r>
              <w:rPr>
                <w:b/>
                <w:spacing w:val="-10"/>
                <w:sz w:val="24"/>
              </w:rPr>
              <w:t>=</w:t>
            </w:r>
          </w:p>
          <w:p w14:paraId="322935AB" w14:textId="77777777" w:rsidR="00691F9F" w:rsidRDefault="00F00B2F">
            <w:pPr>
              <w:pStyle w:val="TableParagraph"/>
              <w:spacing w:before="155"/>
              <w:ind w:left="108"/>
              <w:rPr>
                <w:b/>
                <w:sz w:val="24"/>
              </w:rPr>
            </w:pPr>
            <w:r>
              <w:rPr>
                <w:b/>
                <w:spacing w:val="-10"/>
                <w:sz w:val="24"/>
              </w:rPr>
              <w:t>+</w:t>
            </w:r>
          </w:p>
          <w:p w14:paraId="71FCA946" w14:textId="77777777" w:rsidR="00691F9F" w:rsidRDefault="00F00B2F">
            <w:pPr>
              <w:pStyle w:val="TableParagraph"/>
              <w:spacing w:before="94"/>
              <w:ind w:left="108"/>
              <w:rPr>
                <w:b/>
                <w:sz w:val="24"/>
              </w:rPr>
            </w:pPr>
            <w:r>
              <w:rPr>
                <w:b/>
                <w:spacing w:val="-10"/>
                <w:sz w:val="24"/>
              </w:rPr>
              <w:t>=</w:t>
            </w:r>
          </w:p>
        </w:tc>
        <w:tc>
          <w:tcPr>
            <w:tcW w:w="4071" w:type="dxa"/>
          </w:tcPr>
          <w:p w14:paraId="04F6DF90" w14:textId="77777777" w:rsidR="00691F9F" w:rsidRDefault="00F00B2F">
            <w:pPr>
              <w:pStyle w:val="TableParagraph"/>
              <w:spacing w:before="142"/>
              <w:ind w:left="132"/>
              <w:rPr>
                <w:b/>
                <w:sz w:val="20"/>
              </w:rPr>
            </w:pPr>
            <w:r>
              <w:rPr>
                <w:b/>
                <w:sz w:val="20"/>
              </w:rPr>
              <w:t>Ad</w:t>
            </w:r>
            <w:r>
              <w:rPr>
                <w:b/>
                <w:spacing w:val="-3"/>
                <w:sz w:val="20"/>
              </w:rPr>
              <w:t xml:space="preserve"> </w:t>
            </w:r>
            <w:r>
              <w:rPr>
                <w:b/>
                <w:sz w:val="20"/>
              </w:rPr>
              <w:t>Valorem</w:t>
            </w:r>
            <w:r>
              <w:rPr>
                <w:b/>
                <w:spacing w:val="-5"/>
                <w:sz w:val="20"/>
              </w:rPr>
              <w:t xml:space="preserve"> </w:t>
            </w:r>
            <w:r>
              <w:rPr>
                <w:b/>
                <w:sz w:val="20"/>
              </w:rPr>
              <w:t>Tax</w:t>
            </w:r>
            <w:r>
              <w:rPr>
                <w:b/>
                <w:spacing w:val="-2"/>
                <w:sz w:val="20"/>
              </w:rPr>
              <w:t xml:space="preserve"> Charge</w:t>
            </w:r>
          </w:p>
        </w:tc>
        <w:tc>
          <w:tcPr>
            <w:tcW w:w="3105" w:type="dxa"/>
            <w:tcBorders>
              <w:top w:val="single" w:sz="12" w:space="0" w:color="000000"/>
              <w:right w:val="single" w:sz="12" w:space="0" w:color="000000"/>
            </w:tcBorders>
          </w:tcPr>
          <w:p w14:paraId="0DEB57FB" w14:textId="77777777" w:rsidR="00691F9F" w:rsidRDefault="00F00B2F">
            <w:pPr>
              <w:pStyle w:val="TableParagraph"/>
              <w:tabs>
                <w:tab w:val="left" w:pos="1982"/>
              </w:tabs>
              <w:spacing w:before="119"/>
              <w:ind w:left="122"/>
              <w:rPr>
                <w:sz w:val="24"/>
              </w:rPr>
            </w:pPr>
            <w:r>
              <w:rPr>
                <w:sz w:val="24"/>
              </w:rPr>
              <w:t xml:space="preserve">$ </w:t>
            </w:r>
            <w:r>
              <w:rPr>
                <w:sz w:val="24"/>
                <w:u w:val="single"/>
              </w:rPr>
              <w:tab/>
            </w:r>
          </w:p>
        </w:tc>
      </w:tr>
      <w:tr w:rsidR="00691F9F" w14:paraId="70B6898B" w14:textId="77777777">
        <w:trPr>
          <w:trHeight w:val="368"/>
        </w:trPr>
        <w:tc>
          <w:tcPr>
            <w:tcW w:w="364" w:type="dxa"/>
            <w:vMerge/>
            <w:tcBorders>
              <w:top w:val="nil"/>
              <w:left w:val="single" w:sz="12" w:space="0" w:color="000000"/>
              <w:bottom w:val="single" w:sz="12" w:space="0" w:color="000000"/>
            </w:tcBorders>
          </w:tcPr>
          <w:p w14:paraId="08E8343C" w14:textId="77777777" w:rsidR="00691F9F" w:rsidRDefault="00691F9F">
            <w:pPr>
              <w:rPr>
                <w:sz w:val="2"/>
                <w:szCs w:val="2"/>
              </w:rPr>
            </w:pPr>
          </w:p>
        </w:tc>
        <w:tc>
          <w:tcPr>
            <w:tcW w:w="4071" w:type="dxa"/>
          </w:tcPr>
          <w:p w14:paraId="4F28A53B" w14:textId="77777777" w:rsidR="00691F9F" w:rsidRDefault="00F00B2F">
            <w:pPr>
              <w:pStyle w:val="TableParagraph"/>
              <w:spacing w:before="80"/>
              <w:ind w:left="132"/>
              <w:rPr>
                <w:b/>
                <w:sz w:val="20"/>
              </w:rPr>
            </w:pPr>
            <w:r>
              <w:rPr>
                <w:b/>
                <w:sz w:val="20"/>
              </w:rPr>
              <w:t>Estimated</w:t>
            </w:r>
            <w:r>
              <w:rPr>
                <w:b/>
                <w:spacing w:val="-6"/>
                <w:sz w:val="20"/>
              </w:rPr>
              <w:t xml:space="preserve"> </w:t>
            </w:r>
            <w:r>
              <w:rPr>
                <w:b/>
                <w:sz w:val="20"/>
              </w:rPr>
              <w:t>Direct</w:t>
            </w:r>
            <w:r>
              <w:rPr>
                <w:b/>
                <w:spacing w:val="-4"/>
                <w:sz w:val="20"/>
              </w:rPr>
              <w:t xml:space="preserve"> </w:t>
            </w:r>
            <w:r>
              <w:rPr>
                <w:b/>
                <w:spacing w:val="-2"/>
                <w:sz w:val="20"/>
              </w:rPr>
              <w:t>Levies</w:t>
            </w:r>
          </w:p>
        </w:tc>
        <w:tc>
          <w:tcPr>
            <w:tcW w:w="3105" w:type="dxa"/>
            <w:tcBorders>
              <w:bottom w:val="single" w:sz="12" w:space="0" w:color="000000"/>
              <w:right w:val="single" w:sz="12" w:space="0" w:color="000000"/>
            </w:tcBorders>
          </w:tcPr>
          <w:p w14:paraId="6557B48E" w14:textId="77777777" w:rsidR="00691F9F" w:rsidRDefault="00F00B2F">
            <w:pPr>
              <w:pStyle w:val="TableParagraph"/>
              <w:spacing w:before="57"/>
              <w:ind w:left="1056"/>
              <w:rPr>
                <w:sz w:val="24"/>
              </w:rPr>
            </w:pPr>
            <w:r>
              <w:rPr>
                <w:sz w:val="24"/>
              </w:rPr>
              <w:t xml:space="preserve">$ </w:t>
            </w:r>
            <w:r>
              <w:rPr>
                <w:spacing w:val="-2"/>
                <w:sz w:val="24"/>
              </w:rPr>
              <w:t>2,196.00</w:t>
            </w:r>
          </w:p>
        </w:tc>
      </w:tr>
      <w:tr w:rsidR="00691F9F" w14:paraId="0BFAC6E0" w14:textId="77777777">
        <w:trPr>
          <w:trHeight w:val="332"/>
        </w:trPr>
        <w:tc>
          <w:tcPr>
            <w:tcW w:w="364" w:type="dxa"/>
            <w:vMerge/>
            <w:tcBorders>
              <w:top w:val="nil"/>
              <w:left w:val="single" w:sz="12" w:space="0" w:color="000000"/>
              <w:bottom w:val="single" w:sz="12" w:space="0" w:color="000000"/>
            </w:tcBorders>
          </w:tcPr>
          <w:p w14:paraId="25C79129" w14:textId="77777777" w:rsidR="00691F9F" w:rsidRDefault="00691F9F">
            <w:pPr>
              <w:rPr>
                <w:sz w:val="2"/>
                <w:szCs w:val="2"/>
              </w:rPr>
            </w:pPr>
          </w:p>
        </w:tc>
        <w:tc>
          <w:tcPr>
            <w:tcW w:w="4071" w:type="dxa"/>
          </w:tcPr>
          <w:p w14:paraId="74188884" w14:textId="77777777" w:rsidR="00691F9F" w:rsidRDefault="00F00B2F">
            <w:pPr>
              <w:pStyle w:val="TableParagraph"/>
              <w:spacing w:before="52"/>
              <w:ind w:left="132"/>
              <w:rPr>
                <w:b/>
                <w:sz w:val="20"/>
              </w:rPr>
            </w:pPr>
            <w:r>
              <w:rPr>
                <w:b/>
                <w:sz w:val="20"/>
              </w:rPr>
              <w:t>Total</w:t>
            </w:r>
            <w:r>
              <w:rPr>
                <w:b/>
                <w:spacing w:val="-4"/>
                <w:sz w:val="20"/>
              </w:rPr>
              <w:t xml:space="preserve"> </w:t>
            </w:r>
            <w:r>
              <w:rPr>
                <w:b/>
                <w:sz w:val="20"/>
              </w:rPr>
              <w:t>Estimated</w:t>
            </w:r>
            <w:r>
              <w:rPr>
                <w:b/>
                <w:spacing w:val="-4"/>
                <w:sz w:val="20"/>
              </w:rPr>
              <w:t xml:space="preserve"> </w:t>
            </w:r>
            <w:r>
              <w:rPr>
                <w:b/>
                <w:sz w:val="20"/>
              </w:rPr>
              <w:t>Tax</w:t>
            </w:r>
            <w:r>
              <w:rPr>
                <w:b/>
                <w:spacing w:val="-4"/>
                <w:sz w:val="20"/>
              </w:rPr>
              <w:t xml:space="preserve"> </w:t>
            </w:r>
            <w:r>
              <w:rPr>
                <w:b/>
                <w:spacing w:val="-2"/>
                <w:sz w:val="20"/>
              </w:rPr>
              <w:t>Charges*</w:t>
            </w:r>
          </w:p>
        </w:tc>
        <w:tc>
          <w:tcPr>
            <w:tcW w:w="3105" w:type="dxa"/>
            <w:tcBorders>
              <w:top w:val="single" w:sz="12" w:space="0" w:color="000000"/>
              <w:bottom w:val="double" w:sz="4" w:space="0" w:color="000000"/>
              <w:right w:val="single" w:sz="12" w:space="0" w:color="000000"/>
            </w:tcBorders>
          </w:tcPr>
          <w:p w14:paraId="6C3A19C0" w14:textId="77777777" w:rsidR="00691F9F" w:rsidRDefault="00F00B2F">
            <w:pPr>
              <w:pStyle w:val="TableParagraph"/>
              <w:spacing w:before="29"/>
              <w:ind w:left="122"/>
              <w:rPr>
                <w:sz w:val="24"/>
              </w:rPr>
            </w:pPr>
            <w:r>
              <w:rPr>
                <w:spacing w:val="-10"/>
                <w:sz w:val="24"/>
              </w:rPr>
              <w:t>$</w:t>
            </w:r>
          </w:p>
        </w:tc>
      </w:tr>
      <w:tr w:rsidR="00691F9F" w14:paraId="21A41537" w14:textId="77777777">
        <w:trPr>
          <w:trHeight w:val="69"/>
        </w:trPr>
        <w:tc>
          <w:tcPr>
            <w:tcW w:w="364" w:type="dxa"/>
            <w:vMerge/>
            <w:tcBorders>
              <w:top w:val="nil"/>
              <w:left w:val="single" w:sz="12" w:space="0" w:color="000000"/>
              <w:bottom w:val="single" w:sz="12" w:space="0" w:color="000000"/>
            </w:tcBorders>
          </w:tcPr>
          <w:p w14:paraId="2EAC370C" w14:textId="77777777" w:rsidR="00691F9F" w:rsidRDefault="00691F9F">
            <w:pPr>
              <w:rPr>
                <w:sz w:val="2"/>
                <w:szCs w:val="2"/>
              </w:rPr>
            </w:pPr>
          </w:p>
        </w:tc>
        <w:tc>
          <w:tcPr>
            <w:tcW w:w="4071" w:type="dxa"/>
            <w:tcBorders>
              <w:bottom w:val="single" w:sz="12" w:space="0" w:color="000000"/>
            </w:tcBorders>
          </w:tcPr>
          <w:p w14:paraId="1FC89FA1" w14:textId="77777777" w:rsidR="00691F9F" w:rsidRDefault="00691F9F">
            <w:pPr>
              <w:pStyle w:val="TableParagraph"/>
              <w:rPr>
                <w:sz w:val="2"/>
              </w:rPr>
            </w:pPr>
          </w:p>
        </w:tc>
        <w:tc>
          <w:tcPr>
            <w:tcW w:w="3105" w:type="dxa"/>
            <w:tcBorders>
              <w:top w:val="double" w:sz="4" w:space="0" w:color="000000"/>
              <w:bottom w:val="single" w:sz="12" w:space="0" w:color="000000"/>
              <w:right w:val="single" w:sz="12" w:space="0" w:color="000000"/>
            </w:tcBorders>
          </w:tcPr>
          <w:p w14:paraId="6EA095EA" w14:textId="77777777" w:rsidR="00691F9F" w:rsidRDefault="00691F9F">
            <w:pPr>
              <w:pStyle w:val="TableParagraph"/>
              <w:rPr>
                <w:sz w:val="2"/>
              </w:rPr>
            </w:pPr>
          </w:p>
        </w:tc>
      </w:tr>
    </w:tbl>
    <w:p w14:paraId="2ECEA557" w14:textId="77777777" w:rsidR="00691F9F" w:rsidRDefault="00F00B2F">
      <w:pPr>
        <w:spacing w:before="2"/>
        <w:ind w:left="425" w:right="426"/>
        <w:jc w:val="center"/>
        <w:rPr>
          <w:b/>
          <w:i/>
          <w:sz w:val="16"/>
        </w:rPr>
      </w:pPr>
      <w:r>
        <w:rPr>
          <w:b/>
          <w:i/>
          <w:sz w:val="16"/>
        </w:rPr>
        <w:t>*Estimate</w:t>
      </w:r>
      <w:r>
        <w:rPr>
          <w:b/>
          <w:i/>
          <w:spacing w:val="-6"/>
          <w:sz w:val="16"/>
        </w:rPr>
        <w:t xml:space="preserve"> </w:t>
      </w:r>
      <w:r>
        <w:rPr>
          <w:b/>
          <w:i/>
          <w:sz w:val="16"/>
        </w:rPr>
        <w:t>only</w:t>
      </w:r>
      <w:r>
        <w:rPr>
          <w:b/>
          <w:i/>
          <w:spacing w:val="-5"/>
          <w:sz w:val="16"/>
        </w:rPr>
        <w:t xml:space="preserve"> </w:t>
      </w:r>
      <w:r>
        <w:rPr>
          <w:b/>
          <w:i/>
          <w:sz w:val="16"/>
        </w:rPr>
        <w:t>based</w:t>
      </w:r>
      <w:r>
        <w:rPr>
          <w:b/>
          <w:i/>
          <w:spacing w:val="-4"/>
          <w:sz w:val="16"/>
        </w:rPr>
        <w:t xml:space="preserve"> </w:t>
      </w:r>
      <w:r>
        <w:rPr>
          <w:b/>
          <w:i/>
          <w:sz w:val="16"/>
        </w:rPr>
        <w:t>on</w:t>
      </w:r>
      <w:r>
        <w:rPr>
          <w:b/>
          <w:i/>
          <w:spacing w:val="-5"/>
          <w:sz w:val="16"/>
        </w:rPr>
        <w:t xml:space="preserve"> </w:t>
      </w:r>
      <w:r>
        <w:rPr>
          <w:b/>
          <w:i/>
          <w:sz w:val="16"/>
        </w:rPr>
        <w:t>home</w:t>
      </w:r>
      <w:r>
        <w:rPr>
          <w:b/>
          <w:i/>
          <w:spacing w:val="-5"/>
          <w:sz w:val="16"/>
        </w:rPr>
        <w:t xml:space="preserve"> </w:t>
      </w:r>
      <w:r>
        <w:rPr>
          <w:b/>
          <w:i/>
          <w:sz w:val="16"/>
        </w:rPr>
        <w:t>purchase</w:t>
      </w:r>
      <w:r>
        <w:rPr>
          <w:b/>
          <w:i/>
          <w:spacing w:val="-5"/>
          <w:sz w:val="16"/>
        </w:rPr>
        <w:t xml:space="preserve"> </w:t>
      </w:r>
      <w:proofErr w:type="gramStart"/>
      <w:r>
        <w:rPr>
          <w:b/>
          <w:i/>
          <w:sz w:val="16"/>
        </w:rPr>
        <w:t>price,</w:t>
      </w:r>
      <w:proofErr w:type="gramEnd"/>
      <w:r>
        <w:rPr>
          <w:b/>
          <w:i/>
          <w:spacing w:val="-5"/>
          <w:sz w:val="16"/>
        </w:rPr>
        <w:t xml:space="preserve"> </w:t>
      </w:r>
      <w:r>
        <w:rPr>
          <w:b/>
          <w:i/>
          <w:sz w:val="16"/>
        </w:rPr>
        <w:t>actual</w:t>
      </w:r>
      <w:r>
        <w:rPr>
          <w:b/>
          <w:i/>
          <w:spacing w:val="-4"/>
          <w:sz w:val="16"/>
        </w:rPr>
        <w:t xml:space="preserve"> </w:t>
      </w:r>
      <w:r>
        <w:rPr>
          <w:b/>
          <w:i/>
          <w:sz w:val="16"/>
        </w:rPr>
        <w:t>property</w:t>
      </w:r>
      <w:r>
        <w:rPr>
          <w:b/>
          <w:i/>
          <w:spacing w:val="-5"/>
          <w:sz w:val="16"/>
        </w:rPr>
        <w:t xml:space="preserve"> </w:t>
      </w:r>
      <w:r>
        <w:rPr>
          <w:b/>
          <w:i/>
          <w:sz w:val="16"/>
        </w:rPr>
        <w:t>tax</w:t>
      </w:r>
      <w:r>
        <w:rPr>
          <w:b/>
          <w:i/>
          <w:spacing w:val="-4"/>
          <w:sz w:val="16"/>
        </w:rPr>
        <w:t xml:space="preserve"> </w:t>
      </w:r>
      <w:r>
        <w:rPr>
          <w:b/>
          <w:i/>
          <w:sz w:val="16"/>
        </w:rPr>
        <w:t>bill</w:t>
      </w:r>
      <w:r>
        <w:rPr>
          <w:b/>
          <w:i/>
          <w:spacing w:val="-5"/>
          <w:sz w:val="16"/>
        </w:rPr>
        <w:t xml:space="preserve"> </w:t>
      </w:r>
      <w:r>
        <w:rPr>
          <w:b/>
          <w:i/>
          <w:sz w:val="16"/>
        </w:rPr>
        <w:t>will</w:t>
      </w:r>
      <w:r>
        <w:rPr>
          <w:b/>
          <w:i/>
          <w:spacing w:val="-5"/>
          <w:sz w:val="16"/>
        </w:rPr>
        <w:t xml:space="preserve"> </w:t>
      </w:r>
      <w:r>
        <w:rPr>
          <w:b/>
          <w:i/>
          <w:sz w:val="16"/>
        </w:rPr>
        <w:t>be</w:t>
      </w:r>
      <w:r>
        <w:rPr>
          <w:b/>
          <w:i/>
          <w:spacing w:val="-5"/>
          <w:sz w:val="16"/>
        </w:rPr>
        <w:t xml:space="preserve"> </w:t>
      </w:r>
      <w:r>
        <w:rPr>
          <w:b/>
          <w:i/>
          <w:sz w:val="16"/>
        </w:rPr>
        <w:t>based</w:t>
      </w:r>
      <w:r>
        <w:rPr>
          <w:b/>
          <w:i/>
          <w:spacing w:val="-4"/>
          <w:sz w:val="16"/>
        </w:rPr>
        <w:t xml:space="preserve"> </w:t>
      </w:r>
      <w:r>
        <w:rPr>
          <w:b/>
          <w:i/>
          <w:sz w:val="16"/>
        </w:rPr>
        <w:t>on</w:t>
      </w:r>
      <w:r>
        <w:rPr>
          <w:b/>
          <w:i/>
          <w:spacing w:val="-5"/>
          <w:sz w:val="16"/>
        </w:rPr>
        <w:t xml:space="preserve"> </w:t>
      </w:r>
      <w:r>
        <w:rPr>
          <w:b/>
          <w:i/>
          <w:sz w:val="16"/>
        </w:rPr>
        <w:t>County’s</w:t>
      </w:r>
      <w:r>
        <w:rPr>
          <w:b/>
          <w:i/>
          <w:spacing w:val="-5"/>
          <w:sz w:val="16"/>
        </w:rPr>
        <w:t xml:space="preserve"> </w:t>
      </w:r>
      <w:r>
        <w:rPr>
          <w:b/>
          <w:i/>
          <w:sz w:val="16"/>
        </w:rPr>
        <w:t>assessed</w:t>
      </w:r>
      <w:r>
        <w:rPr>
          <w:b/>
          <w:i/>
          <w:spacing w:val="-4"/>
          <w:sz w:val="16"/>
        </w:rPr>
        <w:t xml:space="preserve"> </w:t>
      </w:r>
      <w:r>
        <w:rPr>
          <w:b/>
          <w:i/>
          <w:spacing w:val="-2"/>
          <w:sz w:val="16"/>
        </w:rPr>
        <w:t>value.</w:t>
      </w:r>
    </w:p>
    <w:p w14:paraId="48A9C396" w14:textId="77777777" w:rsidR="00691F9F" w:rsidRDefault="00691F9F">
      <w:pPr>
        <w:jc w:val="center"/>
        <w:rPr>
          <w:sz w:val="16"/>
        </w:rPr>
        <w:sectPr w:rsidR="00691F9F">
          <w:pgSz w:w="12240" w:h="15840"/>
          <w:pgMar w:top="1660" w:right="600" w:bottom="1260" w:left="600" w:header="144" w:footer="1061" w:gutter="0"/>
          <w:cols w:space="720"/>
        </w:sectPr>
      </w:pPr>
    </w:p>
    <w:p w14:paraId="33C1282F" w14:textId="77777777" w:rsidR="00691F9F" w:rsidRDefault="00F00B2F">
      <w:pPr>
        <w:pStyle w:val="Heading1"/>
        <w:ind w:left="295"/>
        <w:jc w:val="left"/>
      </w:pPr>
      <w:r>
        <w:rPr>
          <w:smallCaps/>
        </w:rPr>
        <w:lastRenderedPageBreak/>
        <w:t>Notice</w:t>
      </w:r>
      <w:r>
        <w:rPr>
          <w:smallCaps/>
          <w:spacing w:val="-11"/>
        </w:rPr>
        <w:t xml:space="preserve"> </w:t>
      </w:r>
      <w:r>
        <w:rPr>
          <w:smallCaps/>
        </w:rPr>
        <w:t>of</w:t>
      </w:r>
      <w:r>
        <w:rPr>
          <w:smallCaps/>
          <w:spacing w:val="-6"/>
        </w:rPr>
        <w:t xml:space="preserve"> </w:t>
      </w:r>
      <w:r>
        <w:rPr>
          <w:smallCaps/>
        </w:rPr>
        <w:t>Your</w:t>
      </w:r>
      <w:r>
        <w:rPr>
          <w:smallCaps/>
          <w:spacing w:val="-5"/>
        </w:rPr>
        <w:t xml:space="preserve"> </w:t>
      </w:r>
      <w:r>
        <w:rPr>
          <w:smallCaps/>
        </w:rPr>
        <w:t>‘Supplemental’</w:t>
      </w:r>
      <w:r>
        <w:rPr>
          <w:smallCaps/>
          <w:spacing w:val="-23"/>
        </w:rPr>
        <w:t xml:space="preserve"> </w:t>
      </w:r>
      <w:r>
        <w:rPr>
          <w:smallCaps/>
        </w:rPr>
        <w:t>Property</w:t>
      </w:r>
      <w:r>
        <w:rPr>
          <w:smallCaps/>
          <w:spacing w:val="-5"/>
        </w:rPr>
        <w:t xml:space="preserve"> </w:t>
      </w:r>
      <w:r>
        <w:rPr>
          <w:smallCaps/>
        </w:rPr>
        <w:t>Tax</w:t>
      </w:r>
      <w:r>
        <w:rPr>
          <w:smallCaps/>
          <w:spacing w:val="-4"/>
        </w:rPr>
        <w:t xml:space="preserve"> Bill</w:t>
      </w:r>
    </w:p>
    <w:p w14:paraId="142F72FC" w14:textId="77777777" w:rsidR="00691F9F" w:rsidRDefault="00F00B2F">
      <w:pPr>
        <w:tabs>
          <w:tab w:val="left" w:pos="5357"/>
        </w:tabs>
        <w:spacing w:before="272"/>
        <w:ind w:left="3618"/>
        <w:rPr>
          <w:sz w:val="28"/>
        </w:rPr>
      </w:pPr>
      <w:r>
        <w:rPr>
          <w:b/>
          <w:spacing w:val="-2"/>
          <w:position w:val="2"/>
          <w:sz w:val="28"/>
        </w:rPr>
        <w:t>Community:</w:t>
      </w:r>
      <w:r>
        <w:rPr>
          <w:b/>
          <w:position w:val="2"/>
          <w:sz w:val="28"/>
        </w:rPr>
        <w:tab/>
      </w:r>
      <w:r>
        <w:rPr>
          <w:spacing w:val="-2"/>
          <w:sz w:val="28"/>
        </w:rPr>
        <w:t>Agualuna</w:t>
      </w:r>
    </w:p>
    <w:p w14:paraId="7B5AF433" w14:textId="77777777" w:rsidR="00691F9F" w:rsidRDefault="00F00B2F">
      <w:pPr>
        <w:tabs>
          <w:tab w:val="left" w:pos="5357"/>
        </w:tabs>
        <w:spacing w:before="9"/>
        <w:ind w:left="4380"/>
        <w:rPr>
          <w:sz w:val="28"/>
        </w:rPr>
      </w:pPr>
      <w:r>
        <w:rPr>
          <w:b/>
          <w:spacing w:val="-2"/>
          <w:position w:val="2"/>
          <w:sz w:val="28"/>
        </w:rPr>
        <w:t>Tract:</w:t>
      </w:r>
      <w:r>
        <w:rPr>
          <w:b/>
          <w:position w:val="2"/>
          <w:sz w:val="28"/>
        </w:rPr>
        <w:tab/>
      </w:r>
      <w:r>
        <w:rPr>
          <w:sz w:val="28"/>
        </w:rPr>
        <w:t>California</w:t>
      </w:r>
      <w:r>
        <w:rPr>
          <w:spacing w:val="-8"/>
          <w:sz w:val="28"/>
        </w:rPr>
        <w:t xml:space="preserve"> </w:t>
      </w:r>
      <w:r>
        <w:rPr>
          <w:sz w:val="28"/>
        </w:rPr>
        <w:t>Terraces</w:t>
      </w:r>
      <w:r>
        <w:rPr>
          <w:spacing w:val="-6"/>
          <w:sz w:val="28"/>
        </w:rPr>
        <w:t xml:space="preserve"> </w:t>
      </w:r>
      <w:r>
        <w:rPr>
          <w:sz w:val="28"/>
        </w:rPr>
        <w:t>-</w:t>
      </w:r>
      <w:r>
        <w:rPr>
          <w:spacing w:val="-6"/>
          <w:sz w:val="28"/>
        </w:rPr>
        <w:t xml:space="preserve"> </w:t>
      </w:r>
      <w:r>
        <w:rPr>
          <w:sz w:val="28"/>
        </w:rPr>
        <w:t>PA</w:t>
      </w:r>
      <w:r>
        <w:rPr>
          <w:spacing w:val="-8"/>
          <w:sz w:val="28"/>
        </w:rPr>
        <w:t xml:space="preserve"> </w:t>
      </w:r>
      <w:r>
        <w:rPr>
          <w:sz w:val="28"/>
        </w:rPr>
        <w:t>61,</w:t>
      </w:r>
      <w:r>
        <w:rPr>
          <w:spacing w:val="-7"/>
          <w:sz w:val="28"/>
        </w:rPr>
        <w:t xml:space="preserve"> </w:t>
      </w:r>
      <w:r>
        <w:rPr>
          <w:sz w:val="28"/>
        </w:rPr>
        <w:t>Lot</w:t>
      </w:r>
      <w:r>
        <w:rPr>
          <w:spacing w:val="-7"/>
          <w:sz w:val="28"/>
        </w:rPr>
        <w:t xml:space="preserve"> </w:t>
      </w:r>
      <w:r>
        <w:rPr>
          <w:spacing w:val="-10"/>
          <w:sz w:val="28"/>
        </w:rPr>
        <w:t>1</w:t>
      </w:r>
    </w:p>
    <w:p w14:paraId="6B5753BE" w14:textId="77777777" w:rsidR="00691F9F" w:rsidRDefault="00F00B2F">
      <w:pPr>
        <w:tabs>
          <w:tab w:val="left" w:pos="5357"/>
        </w:tabs>
        <w:spacing w:before="20"/>
        <w:ind w:left="4489"/>
        <w:rPr>
          <w:sz w:val="28"/>
        </w:rPr>
      </w:pPr>
      <w:r>
        <w:rPr>
          <w:b/>
          <w:spacing w:val="-4"/>
          <w:position w:val="1"/>
          <w:sz w:val="28"/>
        </w:rPr>
        <w:t>Map:</w:t>
      </w:r>
      <w:r>
        <w:rPr>
          <w:b/>
          <w:position w:val="1"/>
          <w:sz w:val="28"/>
        </w:rPr>
        <w:tab/>
      </w:r>
      <w:r>
        <w:rPr>
          <w:spacing w:val="-4"/>
          <w:sz w:val="28"/>
        </w:rPr>
        <w:t>16552</w:t>
      </w:r>
    </w:p>
    <w:p w14:paraId="10348CBF" w14:textId="77777777" w:rsidR="00691F9F" w:rsidRDefault="00F00B2F">
      <w:pPr>
        <w:pStyle w:val="Heading2"/>
        <w:tabs>
          <w:tab w:val="left" w:pos="5357"/>
        </w:tabs>
        <w:spacing w:before="11"/>
        <w:ind w:left="4021"/>
        <w:rPr>
          <w:b w:val="0"/>
        </w:rPr>
      </w:pPr>
      <w:r>
        <w:rPr>
          <w:spacing w:val="-2"/>
          <w:position w:val="2"/>
        </w:rPr>
        <w:t>Building:</w:t>
      </w:r>
      <w:r>
        <w:rPr>
          <w:position w:val="2"/>
        </w:rPr>
        <w:tab/>
      </w:r>
      <w:r>
        <w:rPr>
          <w:b w:val="0"/>
          <w:spacing w:val="-10"/>
        </w:rPr>
        <w:t>3</w:t>
      </w:r>
    </w:p>
    <w:p w14:paraId="4B084471" w14:textId="77777777" w:rsidR="00691F9F" w:rsidRDefault="00F00B2F">
      <w:pPr>
        <w:tabs>
          <w:tab w:val="left" w:pos="5357"/>
        </w:tabs>
        <w:spacing w:before="9"/>
        <w:ind w:left="4520"/>
        <w:rPr>
          <w:sz w:val="28"/>
        </w:rPr>
      </w:pPr>
      <w:r>
        <w:rPr>
          <w:b/>
          <w:spacing w:val="-2"/>
          <w:position w:val="2"/>
          <w:sz w:val="28"/>
        </w:rPr>
        <w:t>Unit:</w:t>
      </w:r>
      <w:r>
        <w:rPr>
          <w:b/>
          <w:position w:val="2"/>
          <w:sz w:val="28"/>
        </w:rPr>
        <w:tab/>
      </w:r>
      <w:r>
        <w:rPr>
          <w:spacing w:val="-5"/>
          <w:sz w:val="28"/>
        </w:rPr>
        <w:t>41</w:t>
      </w:r>
    </w:p>
    <w:p w14:paraId="173680B7" w14:textId="77777777" w:rsidR="00691F9F" w:rsidRDefault="00691F9F">
      <w:pPr>
        <w:pStyle w:val="BodyText"/>
        <w:spacing w:before="38"/>
        <w:rPr>
          <w:sz w:val="28"/>
        </w:rPr>
      </w:pPr>
    </w:p>
    <w:p w14:paraId="20F4A1E8" w14:textId="77777777" w:rsidR="00691F9F" w:rsidRDefault="00F00B2F">
      <w:pPr>
        <w:ind w:left="120" w:right="119"/>
        <w:jc w:val="both"/>
        <w:rPr>
          <w:sz w:val="24"/>
        </w:rPr>
      </w:pPr>
      <w:r>
        <w:rPr>
          <w:sz w:val="24"/>
        </w:rPr>
        <w:t>California property tax law requires the Assessor to revalue real property at the time the ownership of the property changes.</w:t>
      </w:r>
      <w:r>
        <w:rPr>
          <w:spacing w:val="40"/>
          <w:sz w:val="24"/>
        </w:rPr>
        <w:t xml:space="preserve"> </w:t>
      </w:r>
      <w:r>
        <w:rPr>
          <w:sz w:val="24"/>
        </w:rPr>
        <w:t>Because of this law, you may receive one or two supplemental tax bills, depending on when your property closes.</w:t>
      </w:r>
    </w:p>
    <w:p w14:paraId="63F40850" w14:textId="77777777" w:rsidR="00691F9F" w:rsidRDefault="00691F9F">
      <w:pPr>
        <w:pStyle w:val="BodyText"/>
        <w:rPr>
          <w:sz w:val="24"/>
        </w:rPr>
      </w:pPr>
    </w:p>
    <w:p w14:paraId="23EFC665" w14:textId="77777777" w:rsidR="00691F9F" w:rsidRDefault="00F00B2F">
      <w:pPr>
        <w:ind w:left="120" w:right="116"/>
        <w:jc w:val="both"/>
        <w:rPr>
          <w:sz w:val="24"/>
        </w:rPr>
      </w:pPr>
      <w:r>
        <w:rPr>
          <w:sz w:val="24"/>
        </w:rPr>
        <w:t>The supplemental tax bills are not mailed to your lender.</w:t>
      </w:r>
      <w:r>
        <w:rPr>
          <w:spacing w:val="78"/>
          <w:sz w:val="24"/>
        </w:rPr>
        <w:t xml:space="preserve"> </w:t>
      </w:r>
      <w:r>
        <w:rPr>
          <w:sz w:val="24"/>
        </w:rPr>
        <w:t>If you have arranged for your property tax payments to be paid through an impound account, the supplemental tax bills will not be paid by your lender.</w:t>
      </w:r>
      <w:r>
        <w:rPr>
          <w:spacing w:val="40"/>
          <w:sz w:val="24"/>
        </w:rPr>
        <w:t xml:space="preserve"> </w:t>
      </w:r>
      <w:r>
        <w:rPr>
          <w:sz w:val="24"/>
        </w:rPr>
        <w:t>It is your responsibility to pay these supplemental bills directly to the Tax Collector.</w:t>
      </w:r>
    </w:p>
    <w:p w14:paraId="409AE8A8" w14:textId="77777777" w:rsidR="00691F9F" w:rsidRDefault="00691F9F">
      <w:pPr>
        <w:pStyle w:val="BodyText"/>
        <w:rPr>
          <w:sz w:val="24"/>
        </w:rPr>
      </w:pPr>
    </w:p>
    <w:p w14:paraId="11DC5850" w14:textId="77777777" w:rsidR="00691F9F" w:rsidRDefault="00F00B2F">
      <w:pPr>
        <w:ind w:left="120" w:right="118"/>
        <w:jc w:val="both"/>
        <w:rPr>
          <w:sz w:val="24"/>
        </w:rPr>
      </w:pPr>
      <w:r>
        <w:rPr>
          <w:sz w:val="24"/>
        </w:rPr>
        <w:t>A Supplemental Tax Bill for any given parcel will exist when there is change of ownership for such parcel and the</w:t>
      </w:r>
      <w:r>
        <w:rPr>
          <w:spacing w:val="-2"/>
          <w:sz w:val="24"/>
        </w:rPr>
        <w:t xml:space="preserve"> </w:t>
      </w:r>
      <w:r>
        <w:rPr>
          <w:sz w:val="24"/>
        </w:rPr>
        <w:t>County</w:t>
      </w:r>
      <w:r>
        <w:rPr>
          <w:spacing w:val="-2"/>
          <w:sz w:val="24"/>
        </w:rPr>
        <w:t xml:space="preserve"> </w:t>
      </w:r>
      <w:r>
        <w:rPr>
          <w:sz w:val="24"/>
        </w:rPr>
        <w:t>Assessor</w:t>
      </w:r>
      <w:r>
        <w:rPr>
          <w:spacing w:val="-2"/>
          <w:sz w:val="24"/>
        </w:rPr>
        <w:t xml:space="preserve"> </w:t>
      </w:r>
      <w:r>
        <w:rPr>
          <w:sz w:val="24"/>
        </w:rPr>
        <w:t>reassesses</w:t>
      </w:r>
      <w:r>
        <w:rPr>
          <w:spacing w:val="-3"/>
          <w:sz w:val="24"/>
        </w:rPr>
        <w:t xml:space="preserve"> </w:t>
      </w:r>
      <w:r>
        <w:rPr>
          <w:sz w:val="24"/>
        </w:rPr>
        <w:t>the</w:t>
      </w:r>
      <w:r>
        <w:rPr>
          <w:spacing w:val="-2"/>
          <w:sz w:val="24"/>
        </w:rPr>
        <w:t xml:space="preserve"> </w:t>
      </w:r>
      <w:r>
        <w:rPr>
          <w:sz w:val="24"/>
        </w:rPr>
        <w:t>parcel</w:t>
      </w:r>
      <w:r>
        <w:rPr>
          <w:spacing w:val="-2"/>
          <w:sz w:val="24"/>
        </w:rPr>
        <w:t xml:space="preserve"> </w:t>
      </w:r>
      <w:r>
        <w:rPr>
          <w:sz w:val="24"/>
        </w:rPr>
        <w:t>after</w:t>
      </w:r>
      <w:r>
        <w:rPr>
          <w:spacing w:val="-2"/>
          <w:sz w:val="24"/>
        </w:rPr>
        <w:t xml:space="preserve"> </w:t>
      </w:r>
      <w:r>
        <w:rPr>
          <w:sz w:val="24"/>
        </w:rPr>
        <w:t>the</w:t>
      </w:r>
      <w:r>
        <w:rPr>
          <w:spacing w:val="-2"/>
          <w:sz w:val="24"/>
        </w:rPr>
        <w:t xml:space="preserve"> </w:t>
      </w:r>
      <w:r>
        <w:rPr>
          <w:sz w:val="24"/>
        </w:rPr>
        <w:t>annual</w:t>
      </w:r>
      <w:r>
        <w:rPr>
          <w:spacing w:val="-2"/>
          <w:sz w:val="24"/>
        </w:rPr>
        <w:t xml:space="preserve"> </w:t>
      </w:r>
      <w:r>
        <w:rPr>
          <w:sz w:val="24"/>
        </w:rPr>
        <w:t>property</w:t>
      </w:r>
      <w:r>
        <w:rPr>
          <w:spacing w:val="-2"/>
          <w:sz w:val="24"/>
        </w:rPr>
        <w:t xml:space="preserve"> </w:t>
      </w:r>
      <w:r>
        <w:rPr>
          <w:sz w:val="24"/>
        </w:rPr>
        <w:t>tax</w:t>
      </w:r>
      <w:r>
        <w:rPr>
          <w:spacing w:val="-2"/>
          <w:sz w:val="24"/>
        </w:rPr>
        <w:t xml:space="preserve"> </w:t>
      </w:r>
      <w:r>
        <w:rPr>
          <w:sz w:val="24"/>
        </w:rPr>
        <w:t>bill</w:t>
      </w:r>
      <w:r>
        <w:rPr>
          <w:spacing w:val="-3"/>
          <w:sz w:val="24"/>
        </w:rPr>
        <w:t xml:space="preserve"> </w:t>
      </w:r>
      <w:r>
        <w:rPr>
          <w:sz w:val="24"/>
        </w:rPr>
        <w:t>has</w:t>
      </w:r>
      <w:r>
        <w:rPr>
          <w:spacing w:val="-2"/>
          <w:sz w:val="24"/>
        </w:rPr>
        <w:t xml:space="preserve"> </w:t>
      </w:r>
      <w:r>
        <w:rPr>
          <w:sz w:val="24"/>
        </w:rPr>
        <w:t>been</w:t>
      </w:r>
      <w:r>
        <w:rPr>
          <w:spacing w:val="-2"/>
          <w:sz w:val="24"/>
        </w:rPr>
        <w:t xml:space="preserve"> </w:t>
      </w:r>
      <w:r>
        <w:rPr>
          <w:sz w:val="24"/>
        </w:rPr>
        <w:t>produced</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current</w:t>
      </w:r>
      <w:r>
        <w:rPr>
          <w:spacing w:val="-2"/>
          <w:sz w:val="24"/>
        </w:rPr>
        <w:t xml:space="preserve"> </w:t>
      </w:r>
      <w:r>
        <w:rPr>
          <w:sz w:val="24"/>
        </w:rPr>
        <w:t>tax year.</w:t>
      </w:r>
      <w:r>
        <w:rPr>
          <w:spacing w:val="40"/>
          <w:sz w:val="24"/>
        </w:rPr>
        <w:t xml:space="preserve"> </w:t>
      </w:r>
      <w:r>
        <w:rPr>
          <w:sz w:val="24"/>
        </w:rPr>
        <w:t xml:space="preserve">The “supplemental tax obligation amount” in the Supplemental Tax Bill will cover the increase of the recently assessed value of the parcel. (i.e. Assessed value at time of purchase = $75,000, Reassessed value </w:t>
      </w:r>
      <w:proofErr w:type="gramStart"/>
      <w:r>
        <w:rPr>
          <w:sz w:val="24"/>
        </w:rPr>
        <w:t>as a result of</w:t>
      </w:r>
      <w:proofErr w:type="gramEnd"/>
      <w:r>
        <w:rPr>
          <w:sz w:val="24"/>
        </w:rPr>
        <w:t xml:space="preserve"> change of ownership = $400,000.</w:t>
      </w:r>
      <w:r>
        <w:rPr>
          <w:spacing w:val="40"/>
          <w:sz w:val="24"/>
        </w:rPr>
        <w:t xml:space="preserve"> </w:t>
      </w:r>
      <w:r>
        <w:rPr>
          <w:sz w:val="24"/>
        </w:rPr>
        <w:t>New owner will receive a Supplemental Tax bill related to the increase in assessed value of $325,000.)</w:t>
      </w:r>
    </w:p>
    <w:p w14:paraId="4D34C263" w14:textId="77777777" w:rsidR="00691F9F" w:rsidRDefault="00691F9F">
      <w:pPr>
        <w:pStyle w:val="BodyText"/>
        <w:rPr>
          <w:sz w:val="24"/>
        </w:rPr>
      </w:pPr>
    </w:p>
    <w:p w14:paraId="7C123B2F" w14:textId="77777777" w:rsidR="00691F9F" w:rsidRDefault="00F00B2F">
      <w:pPr>
        <w:spacing w:before="1"/>
        <w:ind w:left="120"/>
        <w:jc w:val="both"/>
        <w:rPr>
          <w:sz w:val="24"/>
        </w:rPr>
      </w:pPr>
      <w:r>
        <w:rPr>
          <w:sz w:val="24"/>
        </w:rPr>
        <w:t>If</w:t>
      </w:r>
      <w:r>
        <w:rPr>
          <w:spacing w:val="-4"/>
          <w:sz w:val="24"/>
        </w:rPr>
        <w:t xml:space="preserve"> </w:t>
      </w:r>
      <w:r>
        <w:rPr>
          <w:sz w:val="24"/>
        </w:rPr>
        <w:t>you</w:t>
      </w:r>
      <w:r>
        <w:rPr>
          <w:spacing w:val="-1"/>
          <w:sz w:val="24"/>
        </w:rPr>
        <w:t xml:space="preserve"> </w:t>
      </w:r>
      <w:r>
        <w:rPr>
          <w:sz w:val="24"/>
        </w:rPr>
        <w:t>have</w:t>
      </w:r>
      <w:r>
        <w:rPr>
          <w:spacing w:val="-2"/>
          <w:sz w:val="24"/>
        </w:rPr>
        <w:t xml:space="preserve"> </w:t>
      </w:r>
      <w:r>
        <w:rPr>
          <w:sz w:val="24"/>
        </w:rPr>
        <w:t>any</w:t>
      </w:r>
      <w:r>
        <w:rPr>
          <w:spacing w:val="-1"/>
          <w:sz w:val="24"/>
        </w:rPr>
        <w:t xml:space="preserve"> </w:t>
      </w:r>
      <w:r>
        <w:rPr>
          <w:sz w:val="24"/>
        </w:rPr>
        <w:t>question</w:t>
      </w:r>
      <w:r>
        <w:rPr>
          <w:spacing w:val="-3"/>
          <w:sz w:val="24"/>
        </w:rPr>
        <w:t xml:space="preserve"> </w:t>
      </w:r>
      <w:r>
        <w:rPr>
          <w:sz w:val="24"/>
        </w:rPr>
        <w:t>concerning</w:t>
      </w:r>
      <w:r>
        <w:rPr>
          <w:spacing w:val="-3"/>
          <w:sz w:val="24"/>
        </w:rPr>
        <w:t xml:space="preserve"> </w:t>
      </w:r>
      <w:r>
        <w:rPr>
          <w:sz w:val="24"/>
        </w:rPr>
        <w:t>this</w:t>
      </w:r>
      <w:r>
        <w:rPr>
          <w:spacing w:val="-1"/>
          <w:sz w:val="24"/>
        </w:rPr>
        <w:t xml:space="preserve"> </w:t>
      </w:r>
      <w:r>
        <w:rPr>
          <w:sz w:val="24"/>
        </w:rPr>
        <w:t>matter,</w:t>
      </w:r>
      <w:r>
        <w:rPr>
          <w:spacing w:val="-3"/>
          <w:sz w:val="24"/>
        </w:rPr>
        <w:t xml:space="preserve"> </w:t>
      </w:r>
      <w:r>
        <w:rPr>
          <w:sz w:val="24"/>
        </w:rPr>
        <w:t>please</w:t>
      </w:r>
      <w:r>
        <w:rPr>
          <w:spacing w:val="-2"/>
          <w:sz w:val="24"/>
        </w:rPr>
        <w:t xml:space="preserve"> </w:t>
      </w:r>
      <w:r>
        <w:rPr>
          <w:sz w:val="24"/>
        </w:rPr>
        <w:t>call</w:t>
      </w:r>
      <w:r>
        <w:rPr>
          <w:spacing w:val="-1"/>
          <w:sz w:val="24"/>
        </w:rPr>
        <w:t xml:space="preserve"> </w:t>
      </w:r>
      <w:r>
        <w:rPr>
          <w:sz w:val="24"/>
        </w:rPr>
        <w:t>your</w:t>
      </w:r>
      <w:r>
        <w:rPr>
          <w:spacing w:val="-1"/>
          <w:sz w:val="24"/>
        </w:rPr>
        <w:t xml:space="preserve"> </w:t>
      </w:r>
      <w:r>
        <w:rPr>
          <w:sz w:val="24"/>
        </w:rPr>
        <w:t>local</w:t>
      </w:r>
      <w:r>
        <w:rPr>
          <w:spacing w:val="-1"/>
          <w:sz w:val="24"/>
        </w:rPr>
        <w:t xml:space="preserve"> </w:t>
      </w:r>
      <w:r>
        <w:rPr>
          <w:sz w:val="24"/>
        </w:rPr>
        <w:t>Tax</w:t>
      </w:r>
      <w:r>
        <w:rPr>
          <w:spacing w:val="-1"/>
          <w:sz w:val="24"/>
        </w:rPr>
        <w:t xml:space="preserve"> </w:t>
      </w:r>
      <w:r>
        <w:rPr>
          <w:sz w:val="24"/>
        </w:rPr>
        <w:t>Collector’s</w:t>
      </w:r>
      <w:r>
        <w:rPr>
          <w:spacing w:val="-1"/>
          <w:sz w:val="24"/>
        </w:rPr>
        <w:t xml:space="preserve"> </w:t>
      </w:r>
      <w:r>
        <w:rPr>
          <w:sz w:val="24"/>
        </w:rPr>
        <w:t>Office</w:t>
      </w:r>
      <w:r>
        <w:rPr>
          <w:spacing w:val="-3"/>
          <w:sz w:val="24"/>
        </w:rPr>
        <w:t xml:space="preserve"> </w:t>
      </w:r>
      <w:r>
        <w:rPr>
          <w:spacing w:val="-5"/>
          <w:sz w:val="24"/>
        </w:rPr>
        <w:t>at:</w:t>
      </w:r>
    </w:p>
    <w:p w14:paraId="62757781" w14:textId="77777777" w:rsidR="00691F9F" w:rsidRDefault="00691F9F">
      <w:pPr>
        <w:pStyle w:val="BodyText"/>
        <w:spacing w:before="129"/>
        <w:rPr>
          <w:sz w:val="24"/>
        </w:rPr>
      </w:pPr>
    </w:p>
    <w:p w14:paraId="4F766C66" w14:textId="77777777" w:rsidR="00691F9F" w:rsidRDefault="00F00B2F">
      <w:pPr>
        <w:tabs>
          <w:tab w:val="left" w:pos="5695"/>
        </w:tabs>
        <w:ind w:left="1984"/>
        <w:rPr>
          <w:sz w:val="24"/>
        </w:rPr>
      </w:pPr>
      <w:r>
        <w:rPr>
          <w:b/>
          <w:sz w:val="24"/>
        </w:rPr>
        <w:t>Tax</w:t>
      </w:r>
      <w:r>
        <w:rPr>
          <w:b/>
          <w:spacing w:val="-1"/>
          <w:sz w:val="24"/>
        </w:rPr>
        <w:t xml:space="preserve"> </w:t>
      </w:r>
      <w:r>
        <w:rPr>
          <w:b/>
          <w:spacing w:val="-2"/>
          <w:sz w:val="24"/>
        </w:rPr>
        <w:t>Collector:</w:t>
      </w:r>
      <w:r>
        <w:rPr>
          <w:b/>
          <w:sz w:val="24"/>
        </w:rPr>
        <w:tab/>
      </w:r>
      <w:r>
        <w:rPr>
          <w:sz w:val="24"/>
        </w:rPr>
        <w:t>San</w:t>
      </w:r>
      <w:r>
        <w:rPr>
          <w:spacing w:val="-4"/>
          <w:sz w:val="24"/>
        </w:rPr>
        <w:t xml:space="preserve"> </w:t>
      </w:r>
      <w:r>
        <w:rPr>
          <w:sz w:val="24"/>
        </w:rPr>
        <w:t>Diego</w:t>
      </w:r>
      <w:r>
        <w:rPr>
          <w:spacing w:val="-1"/>
          <w:sz w:val="24"/>
        </w:rPr>
        <w:t xml:space="preserve"> </w:t>
      </w:r>
      <w:r>
        <w:rPr>
          <w:sz w:val="24"/>
        </w:rPr>
        <w:t>County</w:t>
      </w:r>
      <w:r>
        <w:rPr>
          <w:spacing w:val="-1"/>
          <w:sz w:val="24"/>
        </w:rPr>
        <w:t xml:space="preserve"> </w:t>
      </w:r>
      <w:r>
        <w:rPr>
          <w:sz w:val="24"/>
        </w:rPr>
        <w:t>Assessor</w:t>
      </w:r>
      <w:r>
        <w:rPr>
          <w:spacing w:val="-1"/>
          <w:sz w:val="24"/>
        </w:rPr>
        <w:t xml:space="preserve"> </w:t>
      </w:r>
      <w:r>
        <w:rPr>
          <w:spacing w:val="-2"/>
          <w:sz w:val="24"/>
        </w:rPr>
        <w:t>Office</w:t>
      </w:r>
    </w:p>
    <w:p w14:paraId="0D296B69" w14:textId="77777777" w:rsidR="00691F9F" w:rsidRDefault="00F00B2F">
      <w:pPr>
        <w:tabs>
          <w:tab w:val="left" w:pos="5612"/>
        </w:tabs>
        <w:spacing w:before="158" w:line="158" w:lineRule="auto"/>
        <w:ind w:left="6765" w:right="2093" w:hanging="4781"/>
        <w:rPr>
          <w:sz w:val="24"/>
        </w:rPr>
      </w:pPr>
      <w:r>
        <w:rPr>
          <w:b/>
          <w:spacing w:val="-2"/>
          <w:position w:val="-13"/>
          <w:sz w:val="24"/>
        </w:rPr>
        <w:t>Address:</w:t>
      </w:r>
      <w:r>
        <w:rPr>
          <w:b/>
          <w:position w:val="-13"/>
          <w:sz w:val="24"/>
        </w:rPr>
        <w:tab/>
      </w:r>
      <w:r>
        <w:rPr>
          <w:sz w:val="24"/>
        </w:rPr>
        <w:t>1600 Pacific Highway, Room 103 San</w:t>
      </w:r>
      <w:r>
        <w:rPr>
          <w:spacing w:val="-3"/>
          <w:sz w:val="24"/>
        </w:rPr>
        <w:t xml:space="preserve"> </w:t>
      </w:r>
      <w:r>
        <w:rPr>
          <w:sz w:val="24"/>
        </w:rPr>
        <w:t>Diego,</w:t>
      </w:r>
      <w:r>
        <w:rPr>
          <w:spacing w:val="-1"/>
          <w:sz w:val="24"/>
        </w:rPr>
        <w:t xml:space="preserve"> </w:t>
      </w:r>
      <w:r>
        <w:rPr>
          <w:sz w:val="24"/>
        </w:rPr>
        <w:t>CA</w:t>
      </w:r>
      <w:r>
        <w:rPr>
          <w:spacing w:val="58"/>
          <w:sz w:val="24"/>
        </w:rPr>
        <w:t xml:space="preserve"> </w:t>
      </w:r>
      <w:r>
        <w:rPr>
          <w:spacing w:val="-2"/>
          <w:sz w:val="24"/>
        </w:rPr>
        <w:t>92101</w:t>
      </w:r>
    </w:p>
    <w:p w14:paraId="090A5345" w14:textId="77777777" w:rsidR="00691F9F" w:rsidRDefault="00F00B2F">
      <w:pPr>
        <w:tabs>
          <w:tab w:val="left" w:pos="6307"/>
        </w:tabs>
        <w:spacing w:before="139"/>
        <w:ind w:left="1984"/>
        <w:rPr>
          <w:sz w:val="24"/>
        </w:rPr>
      </w:pPr>
      <w:r>
        <w:rPr>
          <w:b/>
          <w:sz w:val="24"/>
        </w:rPr>
        <w:t>Phone</w:t>
      </w:r>
      <w:r>
        <w:rPr>
          <w:b/>
          <w:spacing w:val="-5"/>
          <w:sz w:val="24"/>
        </w:rPr>
        <w:t xml:space="preserve"> </w:t>
      </w:r>
      <w:r>
        <w:rPr>
          <w:b/>
          <w:spacing w:val="-2"/>
          <w:sz w:val="24"/>
        </w:rPr>
        <w:t>Number:</w:t>
      </w:r>
      <w:r>
        <w:rPr>
          <w:b/>
          <w:sz w:val="24"/>
        </w:rPr>
        <w:tab/>
      </w:r>
      <w:r>
        <w:rPr>
          <w:position w:val="1"/>
          <w:sz w:val="24"/>
        </w:rPr>
        <w:t>Telephone:</w:t>
      </w:r>
      <w:r>
        <w:rPr>
          <w:spacing w:val="-2"/>
          <w:position w:val="1"/>
          <w:sz w:val="24"/>
        </w:rPr>
        <w:t xml:space="preserve"> </w:t>
      </w:r>
      <w:r>
        <w:rPr>
          <w:position w:val="1"/>
          <w:sz w:val="24"/>
        </w:rPr>
        <w:t>(619)</w:t>
      </w:r>
      <w:r>
        <w:rPr>
          <w:spacing w:val="-1"/>
          <w:position w:val="1"/>
          <w:sz w:val="24"/>
        </w:rPr>
        <w:t xml:space="preserve"> </w:t>
      </w:r>
      <w:r>
        <w:rPr>
          <w:position w:val="1"/>
          <w:sz w:val="24"/>
        </w:rPr>
        <w:t>236-</w:t>
      </w:r>
      <w:r>
        <w:rPr>
          <w:spacing w:val="-4"/>
          <w:position w:val="1"/>
          <w:sz w:val="24"/>
        </w:rPr>
        <w:t>3771</w:t>
      </w:r>
    </w:p>
    <w:p w14:paraId="6C29336A" w14:textId="77777777" w:rsidR="00691F9F" w:rsidRDefault="00691F9F">
      <w:pPr>
        <w:pStyle w:val="BodyText"/>
        <w:spacing w:before="128"/>
        <w:rPr>
          <w:sz w:val="24"/>
        </w:rPr>
      </w:pPr>
    </w:p>
    <w:p w14:paraId="03A64FF0" w14:textId="77777777" w:rsidR="00691F9F" w:rsidRDefault="00F00B2F">
      <w:pPr>
        <w:pStyle w:val="Heading3"/>
        <w:spacing w:before="1"/>
        <w:ind w:right="119" w:hanging="1"/>
        <w:jc w:val="both"/>
      </w:pPr>
      <w:r>
        <w:rPr>
          <w:smallCaps/>
        </w:rPr>
        <w:t>The Purchaser of the above-referenced Property hereby acknowledges that Purchaser has read, understood and received this Notice.</w:t>
      </w:r>
    </w:p>
    <w:p w14:paraId="1E55695B" w14:textId="77777777" w:rsidR="00691F9F" w:rsidRDefault="00691F9F">
      <w:pPr>
        <w:pStyle w:val="BodyText"/>
        <w:rPr>
          <w:b/>
          <w:sz w:val="19"/>
        </w:rPr>
      </w:pPr>
    </w:p>
    <w:p w14:paraId="4DB78041" w14:textId="77777777" w:rsidR="00691F9F" w:rsidRDefault="00691F9F">
      <w:pPr>
        <w:pStyle w:val="BodyText"/>
        <w:spacing w:before="46"/>
        <w:rPr>
          <w:b/>
          <w:sz w:val="19"/>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2313"/>
        <w:gridCol w:w="1125"/>
        <w:gridCol w:w="5372"/>
      </w:tblGrid>
      <w:tr w:rsidR="00F00B2F" w:rsidRPr="00BB3F1B" w14:paraId="238925CE" w14:textId="77777777" w:rsidTr="00E36CCD">
        <w:trPr>
          <w:trHeight w:val="221"/>
          <w:jc w:val="center"/>
        </w:trPr>
        <w:tc>
          <w:tcPr>
            <w:tcW w:w="932" w:type="dxa"/>
          </w:tcPr>
          <w:p w14:paraId="691050EA" w14:textId="77777777" w:rsidR="00F00B2F" w:rsidRPr="00BB3F1B" w:rsidRDefault="00F00B2F" w:rsidP="00E36CCD">
            <w:pPr>
              <w:rPr>
                <w:rFonts w:ascii="Arial" w:hAnsi="Arial" w:cs="Arial"/>
                <w:sz w:val="24"/>
                <w:szCs w:val="24"/>
              </w:rPr>
            </w:pPr>
            <w:r w:rsidRPr="00BB3F1B">
              <w:rPr>
                <w:rFonts w:ascii="Arial" w:hAnsi="Arial" w:cs="Arial"/>
                <w:sz w:val="24"/>
                <w:szCs w:val="24"/>
              </w:rPr>
              <w:t>Dated:</w:t>
            </w:r>
          </w:p>
        </w:tc>
        <w:tc>
          <w:tcPr>
            <w:tcW w:w="2313" w:type="dxa"/>
            <w:tcBorders>
              <w:bottom w:val="single" w:sz="4" w:space="0" w:color="auto"/>
            </w:tcBorders>
          </w:tcPr>
          <w:p w14:paraId="31FCFF45" w14:textId="77777777" w:rsidR="00F00B2F" w:rsidRPr="00BB3F1B" w:rsidRDefault="00F00B2F" w:rsidP="00E36CCD">
            <w:pPr>
              <w:rPr>
                <w:rFonts w:ascii="Arial" w:hAnsi="Arial" w:cs="Arial"/>
                <w:color w:val="FFFFFF" w:themeColor="background1"/>
                <w:sz w:val="24"/>
                <w:szCs w:val="24"/>
              </w:rPr>
            </w:pPr>
            <w:r w:rsidRPr="00BB3F1B">
              <w:rPr>
                <w:rFonts w:ascii="Arial" w:hAnsi="Arial" w:cs="Arial"/>
                <w:color w:val="FFFFFF" w:themeColor="background1"/>
                <w:sz w:val="24"/>
                <w:szCs w:val="24"/>
              </w:rPr>
              <w:t>dl.datesign.1</w:t>
            </w:r>
          </w:p>
        </w:tc>
        <w:tc>
          <w:tcPr>
            <w:tcW w:w="1125" w:type="dxa"/>
          </w:tcPr>
          <w:p w14:paraId="51D9C0DF" w14:textId="77777777" w:rsidR="00F00B2F" w:rsidRPr="00BB3F1B" w:rsidRDefault="00F00B2F" w:rsidP="00E36CCD">
            <w:pPr>
              <w:rPr>
                <w:rFonts w:ascii="Arial" w:hAnsi="Arial" w:cs="Arial"/>
                <w:sz w:val="24"/>
                <w:szCs w:val="24"/>
              </w:rPr>
            </w:pPr>
            <w:r w:rsidRPr="00BB3F1B">
              <w:rPr>
                <w:rFonts w:ascii="Arial" w:hAnsi="Arial" w:cs="Arial"/>
                <w:sz w:val="24"/>
                <w:szCs w:val="24"/>
              </w:rPr>
              <w:t>BY:</w:t>
            </w:r>
          </w:p>
        </w:tc>
        <w:tc>
          <w:tcPr>
            <w:tcW w:w="5372" w:type="dxa"/>
            <w:tcBorders>
              <w:bottom w:val="single" w:sz="4" w:space="0" w:color="auto"/>
            </w:tcBorders>
          </w:tcPr>
          <w:p w14:paraId="29C91DCE" w14:textId="77777777" w:rsidR="00F00B2F" w:rsidRPr="00BB3F1B" w:rsidRDefault="00F00B2F" w:rsidP="00E36CCD">
            <w:pPr>
              <w:rPr>
                <w:rFonts w:ascii="Arial" w:hAnsi="Arial" w:cs="Arial"/>
                <w:color w:val="FFFFFF" w:themeColor="background1"/>
                <w:sz w:val="24"/>
                <w:szCs w:val="24"/>
              </w:rPr>
            </w:pPr>
            <w:r w:rsidRPr="00BB3F1B">
              <w:rPr>
                <w:rFonts w:ascii="Arial" w:hAnsi="Arial" w:cs="Arial"/>
                <w:color w:val="FFFFFF" w:themeColor="background1"/>
                <w:w w:val="99"/>
                <w:sz w:val="24"/>
                <w:szCs w:val="24"/>
              </w:rPr>
              <w:t>dl.signhere.1</w:t>
            </w:r>
          </w:p>
        </w:tc>
      </w:tr>
      <w:tr w:rsidR="00F00B2F" w:rsidRPr="00BB3F1B" w14:paraId="6BA594F7" w14:textId="77777777" w:rsidTr="00E36CCD">
        <w:trPr>
          <w:trHeight w:val="208"/>
          <w:jc w:val="center"/>
        </w:trPr>
        <w:tc>
          <w:tcPr>
            <w:tcW w:w="932" w:type="dxa"/>
          </w:tcPr>
          <w:p w14:paraId="5F7C0BA1" w14:textId="77777777" w:rsidR="00F00B2F" w:rsidRPr="00BB3F1B" w:rsidRDefault="00F00B2F" w:rsidP="00E36CCD">
            <w:pPr>
              <w:rPr>
                <w:rFonts w:ascii="Arial" w:hAnsi="Arial" w:cs="Arial"/>
                <w:sz w:val="24"/>
                <w:szCs w:val="24"/>
              </w:rPr>
            </w:pPr>
          </w:p>
        </w:tc>
        <w:tc>
          <w:tcPr>
            <w:tcW w:w="2313" w:type="dxa"/>
            <w:tcBorders>
              <w:top w:val="single" w:sz="4" w:space="0" w:color="auto"/>
            </w:tcBorders>
          </w:tcPr>
          <w:p w14:paraId="34D6F761" w14:textId="77777777" w:rsidR="00F00B2F" w:rsidRPr="00BB3F1B" w:rsidRDefault="00F00B2F" w:rsidP="00E36CCD">
            <w:pPr>
              <w:rPr>
                <w:rFonts w:ascii="Arial" w:hAnsi="Arial" w:cs="Arial"/>
                <w:sz w:val="24"/>
                <w:szCs w:val="24"/>
              </w:rPr>
            </w:pPr>
          </w:p>
        </w:tc>
        <w:tc>
          <w:tcPr>
            <w:tcW w:w="1125" w:type="dxa"/>
          </w:tcPr>
          <w:p w14:paraId="35DD208D" w14:textId="77777777" w:rsidR="00F00B2F" w:rsidRPr="00BB3F1B" w:rsidRDefault="00F00B2F" w:rsidP="00E36CCD">
            <w:pPr>
              <w:rPr>
                <w:rFonts w:ascii="Arial" w:hAnsi="Arial" w:cs="Arial"/>
                <w:sz w:val="24"/>
                <w:szCs w:val="24"/>
              </w:rPr>
            </w:pPr>
            <w:r w:rsidRPr="00BB3F1B">
              <w:rPr>
                <w:rFonts w:ascii="Arial" w:hAnsi="Arial" w:cs="Arial"/>
                <w:sz w:val="24"/>
                <w:szCs w:val="24"/>
              </w:rPr>
              <w:t>Name:</w:t>
            </w:r>
          </w:p>
        </w:tc>
        <w:tc>
          <w:tcPr>
            <w:tcW w:w="5372" w:type="dxa"/>
            <w:tcBorders>
              <w:top w:val="single" w:sz="4" w:space="0" w:color="auto"/>
            </w:tcBorders>
          </w:tcPr>
          <w:p w14:paraId="7F3692AB" w14:textId="77777777" w:rsidR="00F00B2F" w:rsidRPr="00BB3F1B" w:rsidRDefault="00F00B2F" w:rsidP="00E36CCD">
            <w:pPr>
              <w:rPr>
                <w:rFonts w:ascii="Arial" w:hAnsi="Arial" w:cs="Arial"/>
                <w:sz w:val="24"/>
                <w:szCs w:val="24"/>
              </w:rPr>
            </w:pPr>
            <w:r w:rsidRPr="00BB3F1B">
              <w:rPr>
                <w:rFonts w:ascii="Arial" w:hAnsi="Arial" w:cs="Arial"/>
                <w:w w:val="99"/>
                <w:sz w:val="24"/>
                <w:szCs w:val="24"/>
              </w:rPr>
              <w:t>&lt;&lt;</w:t>
            </w:r>
            <w:proofErr w:type="spellStart"/>
            <w:r w:rsidRPr="00BB3F1B">
              <w:rPr>
                <w:rFonts w:ascii="Arial" w:hAnsi="Arial" w:cs="Arial"/>
                <w:w w:val="99"/>
                <w:sz w:val="24"/>
                <w:szCs w:val="24"/>
              </w:rPr>
              <w:t>PB_FirstName</w:t>
            </w:r>
            <w:proofErr w:type="spellEnd"/>
            <w:r w:rsidRPr="00BB3F1B">
              <w:rPr>
                <w:rFonts w:ascii="Arial" w:hAnsi="Arial" w:cs="Arial"/>
                <w:w w:val="99"/>
                <w:sz w:val="24"/>
                <w:szCs w:val="24"/>
              </w:rPr>
              <w:t>&gt;&gt; &lt;&lt;</w:t>
            </w:r>
            <w:proofErr w:type="spellStart"/>
            <w:r w:rsidRPr="00BB3F1B">
              <w:rPr>
                <w:rFonts w:ascii="Arial" w:hAnsi="Arial" w:cs="Arial"/>
                <w:w w:val="99"/>
                <w:sz w:val="24"/>
                <w:szCs w:val="24"/>
              </w:rPr>
              <w:t>PB_LastName</w:t>
            </w:r>
            <w:proofErr w:type="spellEnd"/>
            <w:r w:rsidRPr="00BB3F1B">
              <w:rPr>
                <w:rFonts w:ascii="Arial" w:hAnsi="Arial" w:cs="Arial"/>
                <w:w w:val="99"/>
                <w:sz w:val="24"/>
                <w:szCs w:val="24"/>
              </w:rPr>
              <w:t>&gt;&gt;</w:t>
            </w:r>
          </w:p>
        </w:tc>
      </w:tr>
      <w:tr w:rsidR="00F00B2F" w:rsidRPr="00BB3F1B" w14:paraId="7CEF1A72" w14:textId="77777777" w:rsidTr="00E36CCD">
        <w:trPr>
          <w:trHeight w:val="406"/>
          <w:jc w:val="center"/>
        </w:trPr>
        <w:tc>
          <w:tcPr>
            <w:tcW w:w="932" w:type="dxa"/>
          </w:tcPr>
          <w:p w14:paraId="4A50C8D5" w14:textId="77777777" w:rsidR="00F00B2F" w:rsidRPr="00BB3F1B" w:rsidRDefault="00F00B2F" w:rsidP="00E36CCD">
            <w:pPr>
              <w:rPr>
                <w:rFonts w:ascii="Arial" w:hAnsi="Arial" w:cs="Arial"/>
                <w:sz w:val="24"/>
                <w:szCs w:val="24"/>
              </w:rPr>
            </w:pPr>
          </w:p>
        </w:tc>
        <w:tc>
          <w:tcPr>
            <w:tcW w:w="2313" w:type="dxa"/>
          </w:tcPr>
          <w:p w14:paraId="18356C06" w14:textId="77777777" w:rsidR="00F00B2F" w:rsidRPr="00BB3F1B" w:rsidRDefault="00F00B2F" w:rsidP="00E36CCD">
            <w:pPr>
              <w:rPr>
                <w:rFonts w:ascii="Arial" w:hAnsi="Arial" w:cs="Arial"/>
                <w:sz w:val="24"/>
                <w:szCs w:val="24"/>
              </w:rPr>
            </w:pPr>
          </w:p>
        </w:tc>
        <w:tc>
          <w:tcPr>
            <w:tcW w:w="1125" w:type="dxa"/>
          </w:tcPr>
          <w:p w14:paraId="547DD115" w14:textId="77777777" w:rsidR="00F00B2F" w:rsidRPr="00BB3F1B" w:rsidRDefault="00F00B2F" w:rsidP="00E36CCD">
            <w:pPr>
              <w:rPr>
                <w:rFonts w:ascii="Arial" w:hAnsi="Arial" w:cs="Arial"/>
                <w:sz w:val="24"/>
                <w:szCs w:val="24"/>
              </w:rPr>
            </w:pPr>
          </w:p>
        </w:tc>
        <w:tc>
          <w:tcPr>
            <w:tcW w:w="5372" w:type="dxa"/>
          </w:tcPr>
          <w:p w14:paraId="79CB0797" w14:textId="77777777" w:rsidR="00F00B2F" w:rsidRPr="00BB3F1B" w:rsidRDefault="00F00B2F" w:rsidP="00E36CCD">
            <w:pPr>
              <w:rPr>
                <w:rFonts w:ascii="Arial" w:hAnsi="Arial" w:cs="Arial"/>
                <w:sz w:val="24"/>
                <w:szCs w:val="24"/>
              </w:rPr>
            </w:pPr>
          </w:p>
        </w:tc>
      </w:tr>
      <w:tr w:rsidR="00F00B2F" w:rsidRPr="00BB3F1B" w14:paraId="680AF1D7" w14:textId="77777777" w:rsidTr="00E36CCD">
        <w:trPr>
          <w:trHeight w:val="208"/>
          <w:jc w:val="center"/>
        </w:trPr>
        <w:tc>
          <w:tcPr>
            <w:tcW w:w="932" w:type="dxa"/>
          </w:tcPr>
          <w:p w14:paraId="7BD68B82" w14:textId="77777777" w:rsidR="00F00B2F" w:rsidRPr="00BB3F1B" w:rsidRDefault="00F00B2F" w:rsidP="00E36CCD">
            <w:pPr>
              <w:rPr>
                <w:rFonts w:ascii="Arial" w:hAnsi="Arial" w:cs="Arial"/>
                <w:sz w:val="24"/>
                <w:szCs w:val="24"/>
              </w:rPr>
            </w:pPr>
            <w:r w:rsidRPr="00BB3F1B">
              <w:rPr>
                <w:rFonts w:ascii="Arial" w:hAnsi="Arial" w:cs="Arial"/>
                <w:sz w:val="24"/>
                <w:szCs w:val="24"/>
              </w:rPr>
              <w:t>Dated:</w:t>
            </w:r>
          </w:p>
        </w:tc>
        <w:tc>
          <w:tcPr>
            <w:tcW w:w="2313" w:type="dxa"/>
            <w:tcBorders>
              <w:bottom w:val="single" w:sz="4" w:space="0" w:color="auto"/>
            </w:tcBorders>
          </w:tcPr>
          <w:p w14:paraId="70B3036B" w14:textId="77777777" w:rsidR="00F00B2F" w:rsidRPr="00BB3F1B" w:rsidRDefault="00F00B2F" w:rsidP="00E36CCD">
            <w:pPr>
              <w:rPr>
                <w:rFonts w:ascii="Arial" w:hAnsi="Arial" w:cs="Arial"/>
                <w:color w:val="FFFFFF" w:themeColor="background1"/>
                <w:sz w:val="24"/>
                <w:szCs w:val="24"/>
              </w:rPr>
            </w:pPr>
            <w:r w:rsidRPr="00BB3F1B">
              <w:rPr>
                <w:rFonts w:ascii="Arial" w:hAnsi="Arial" w:cs="Arial"/>
                <w:color w:val="FFFFFF" w:themeColor="background1"/>
                <w:sz w:val="24"/>
                <w:szCs w:val="24"/>
              </w:rPr>
              <w:t>dl.datesign.2</w:t>
            </w:r>
          </w:p>
        </w:tc>
        <w:tc>
          <w:tcPr>
            <w:tcW w:w="1125" w:type="dxa"/>
          </w:tcPr>
          <w:p w14:paraId="1E971031" w14:textId="77777777" w:rsidR="00F00B2F" w:rsidRPr="00BB3F1B" w:rsidRDefault="00F00B2F" w:rsidP="00E36CCD">
            <w:pPr>
              <w:rPr>
                <w:rFonts w:ascii="Arial" w:hAnsi="Arial" w:cs="Arial"/>
                <w:sz w:val="24"/>
                <w:szCs w:val="24"/>
              </w:rPr>
            </w:pPr>
            <w:r w:rsidRPr="00BB3F1B">
              <w:rPr>
                <w:rFonts w:ascii="Arial" w:hAnsi="Arial" w:cs="Arial"/>
                <w:sz w:val="24"/>
                <w:szCs w:val="24"/>
              </w:rPr>
              <w:t>BY:</w:t>
            </w:r>
          </w:p>
        </w:tc>
        <w:tc>
          <w:tcPr>
            <w:tcW w:w="5372" w:type="dxa"/>
            <w:tcBorders>
              <w:bottom w:val="single" w:sz="4" w:space="0" w:color="auto"/>
            </w:tcBorders>
          </w:tcPr>
          <w:p w14:paraId="2454E611" w14:textId="77777777" w:rsidR="00F00B2F" w:rsidRPr="00BB3F1B" w:rsidRDefault="00F00B2F" w:rsidP="00E36CCD">
            <w:pPr>
              <w:rPr>
                <w:rFonts w:ascii="Arial" w:hAnsi="Arial" w:cs="Arial"/>
                <w:color w:val="FFFFFF" w:themeColor="background1"/>
                <w:sz w:val="24"/>
                <w:szCs w:val="24"/>
              </w:rPr>
            </w:pPr>
            <w:r w:rsidRPr="00BB3F1B">
              <w:rPr>
                <w:rFonts w:ascii="Arial" w:hAnsi="Arial" w:cs="Arial"/>
                <w:color w:val="FFFFFF" w:themeColor="background1"/>
                <w:w w:val="99"/>
                <w:sz w:val="24"/>
                <w:szCs w:val="24"/>
              </w:rPr>
              <w:t>dl.signhere.2</w:t>
            </w:r>
          </w:p>
        </w:tc>
      </w:tr>
      <w:tr w:rsidR="00F00B2F" w:rsidRPr="00BB3F1B" w14:paraId="65D5386B" w14:textId="77777777" w:rsidTr="00E36CCD">
        <w:trPr>
          <w:trHeight w:val="221"/>
          <w:jc w:val="center"/>
        </w:trPr>
        <w:tc>
          <w:tcPr>
            <w:tcW w:w="932" w:type="dxa"/>
          </w:tcPr>
          <w:p w14:paraId="06ECB2E1" w14:textId="77777777" w:rsidR="00F00B2F" w:rsidRPr="00BB3F1B" w:rsidRDefault="00F00B2F" w:rsidP="00E36CCD">
            <w:pPr>
              <w:rPr>
                <w:rFonts w:ascii="Arial" w:hAnsi="Arial" w:cs="Arial"/>
                <w:sz w:val="24"/>
                <w:szCs w:val="24"/>
              </w:rPr>
            </w:pPr>
          </w:p>
        </w:tc>
        <w:tc>
          <w:tcPr>
            <w:tcW w:w="2313" w:type="dxa"/>
            <w:tcBorders>
              <w:top w:val="single" w:sz="4" w:space="0" w:color="auto"/>
            </w:tcBorders>
          </w:tcPr>
          <w:p w14:paraId="4197192F" w14:textId="77777777" w:rsidR="00F00B2F" w:rsidRPr="00BB3F1B" w:rsidRDefault="00F00B2F" w:rsidP="00E36CCD">
            <w:pPr>
              <w:rPr>
                <w:rFonts w:ascii="Arial" w:hAnsi="Arial" w:cs="Arial"/>
                <w:sz w:val="24"/>
                <w:szCs w:val="24"/>
              </w:rPr>
            </w:pPr>
          </w:p>
        </w:tc>
        <w:tc>
          <w:tcPr>
            <w:tcW w:w="1125" w:type="dxa"/>
          </w:tcPr>
          <w:p w14:paraId="5CAE09CC" w14:textId="77777777" w:rsidR="00F00B2F" w:rsidRPr="00BB3F1B" w:rsidRDefault="00F00B2F" w:rsidP="00E36CCD">
            <w:pPr>
              <w:rPr>
                <w:rFonts w:ascii="Arial" w:hAnsi="Arial" w:cs="Arial"/>
                <w:sz w:val="24"/>
                <w:szCs w:val="24"/>
              </w:rPr>
            </w:pPr>
            <w:r w:rsidRPr="00BB3F1B">
              <w:rPr>
                <w:rFonts w:ascii="Arial" w:hAnsi="Arial" w:cs="Arial"/>
                <w:sz w:val="24"/>
                <w:szCs w:val="24"/>
              </w:rPr>
              <w:t>Name:</w:t>
            </w:r>
          </w:p>
        </w:tc>
        <w:tc>
          <w:tcPr>
            <w:tcW w:w="5372" w:type="dxa"/>
            <w:tcBorders>
              <w:top w:val="single" w:sz="4" w:space="0" w:color="auto"/>
            </w:tcBorders>
          </w:tcPr>
          <w:p w14:paraId="1BBABC44" w14:textId="77777777" w:rsidR="00F00B2F" w:rsidRPr="00BB3F1B" w:rsidRDefault="00F00B2F" w:rsidP="00E36CCD">
            <w:pPr>
              <w:rPr>
                <w:rFonts w:ascii="Arial" w:hAnsi="Arial" w:cs="Arial"/>
                <w:sz w:val="24"/>
                <w:szCs w:val="24"/>
              </w:rPr>
            </w:pPr>
            <w:r w:rsidRPr="00BB3F1B">
              <w:rPr>
                <w:rFonts w:ascii="Arial" w:hAnsi="Arial" w:cs="Arial"/>
                <w:w w:val="99"/>
                <w:sz w:val="24"/>
                <w:szCs w:val="24"/>
              </w:rPr>
              <w:t>&lt;&lt;CB1_FirstName&gt;&gt; &lt;&lt;CB1_LastName&gt;&gt;</w:t>
            </w:r>
          </w:p>
        </w:tc>
      </w:tr>
      <w:tr w:rsidR="00F00B2F" w:rsidRPr="00BB3F1B" w14:paraId="3C50174D" w14:textId="77777777" w:rsidTr="00E36CCD">
        <w:trPr>
          <w:trHeight w:val="401"/>
          <w:jc w:val="center"/>
        </w:trPr>
        <w:tc>
          <w:tcPr>
            <w:tcW w:w="932" w:type="dxa"/>
          </w:tcPr>
          <w:p w14:paraId="3FE25828" w14:textId="77777777" w:rsidR="00F00B2F" w:rsidRPr="00BB3F1B" w:rsidRDefault="00F00B2F" w:rsidP="00E36CCD">
            <w:pPr>
              <w:rPr>
                <w:rFonts w:ascii="Arial" w:hAnsi="Arial" w:cs="Arial"/>
                <w:sz w:val="24"/>
                <w:szCs w:val="24"/>
              </w:rPr>
            </w:pPr>
          </w:p>
        </w:tc>
        <w:tc>
          <w:tcPr>
            <w:tcW w:w="2313" w:type="dxa"/>
          </w:tcPr>
          <w:p w14:paraId="695CD6F6" w14:textId="77777777" w:rsidR="00F00B2F" w:rsidRPr="00BB3F1B" w:rsidRDefault="00F00B2F" w:rsidP="00E36CCD">
            <w:pPr>
              <w:rPr>
                <w:rFonts w:ascii="Arial" w:hAnsi="Arial" w:cs="Arial"/>
                <w:sz w:val="24"/>
                <w:szCs w:val="24"/>
              </w:rPr>
            </w:pPr>
          </w:p>
        </w:tc>
        <w:tc>
          <w:tcPr>
            <w:tcW w:w="1125" w:type="dxa"/>
          </w:tcPr>
          <w:p w14:paraId="29AF92CE" w14:textId="77777777" w:rsidR="00F00B2F" w:rsidRPr="00BB3F1B" w:rsidRDefault="00F00B2F" w:rsidP="00E36CCD">
            <w:pPr>
              <w:rPr>
                <w:rFonts w:ascii="Arial" w:hAnsi="Arial" w:cs="Arial"/>
                <w:sz w:val="24"/>
                <w:szCs w:val="24"/>
              </w:rPr>
            </w:pPr>
          </w:p>
        </w:tc>
        <w:tc>
          <w:tcPr>
            <w:tcW w:w="5372" w:type="dxa"/>
          </w:tcPr>
          <w:p w14:paraId="4F9FB0D7" w14:textId="77777777" w:rsidR="00F00B2F" w:rsidRPr="00BB3F1B" w:rsidRDefault="00F00B2F" w:rsidP="00E36CCD">
            <w:pPr>
              <w:rPr>
                <w:rFonts w:ascii="Arial" w:hAnsi="Arial" w:cs="Arial"/>
                <w:w w:val="99"/>
                <w:sz w:val="24"/>
                <w:szCs w:val="24"/>
              </w:rPr>
            </w:pPr>
          </w:p>
        </w:tc>
      </w:tr>
      <w:tr w:rsidR="00F00B2F" w:rsidRPr="00BB3F1B" w14:paraId="532FF661" w14:textId="77777777" w:rsidTr="00E36CCD">
        <w:trPr>
          <w:trHeight w:val="221"/>
          <w:jc w:val="center"/>
        </w:trPr>
        <w:tc>
          <w:tcPr>
            <w:tcW w:w="932" w:type="dxa"/>
          </w:tcPr>
          <w:p w14:paraId="679AADBA" w14:textId="77777777" w:rsidR="00F00B2F" w:rsidRPr="00BB3F1B" w:rsidRDefault="00F00B2F" w:rsidP="00E36CCD">
            <w:pPr>
              <w:rPr>
                <w:rFonts w:ascii="Arial" w:hAnsi="Arial" w:cs="Arial"/>
                <w:sz w:val="24"/>
                <w:szCs w:val="24"/>
              </w:rPr>
            </w:pPr>
            <w:r w:rsidRPr="00BB3F1B">
              <w:rPr>
                <w:rFonts w:ascii="Arial" w:hAnsi="Arial" w:cs="Arial"/>
                <w:sz w:val="24"/>
                <w:szCs w:val="24"/>
              </w:rPr>
              <w:t>Dated:</w:t>
            </w:r>
          </w:p>
        </w:tc>
        <w:tc>
          <w:tcPr>
            <w:tcW w:w="2313" w:type="dxa"/>
            <w:tcBorders>
              <w:bottom w:val="single" w:sz="4" w:space="0" w:color="auto"/>
            </w:tcBorders>
          </w:tcPr>
          <w:p w14:paraId="3407A0B9" w14:textId="77777777" w:rsidR="00F00B2F" w:rsidRPr="00BB3F1B" w:rsidRDefault="00F00B2F" w:rsidP="00E36CCD">
            <w:pPr>
              <w:rPr>
                <w:rFonts w:ascii="Arial" w:hAnsi="Arial" w:cs="Arial"/>
                <w:color w:val="FFFFFF" w:themeColor="background1"/>
                <w:sz w:val="24"/>
                <w:szCs w:val="24"/>
              </w:rPr>
            </w:pPr>
            <w:r w:rsidRPr="00BB3F1B">
              <w:rPr>
                <w:rFonts w:ascii="Arial" w:hAnsi="Arial" w:cs="Arial"/>
                <w:color w:val="FFFFFF" w:themeColor="background1"/>
                <w:sz w:val="24"/>
                <w:szCs w:val="24"/>
              </w:rPr>
              <w:t>dl.datesign.3</w:t>
            </w:r>
          </w:p>
        </w:tc>
        <w:tc>
          <w:tcPr>
            <w:tcW w:w="1125" w:type="dxa"/>
          </w:tcPr>
          <w:p w14:paraId="23AD9F1E" w14:textId="77777777" w:rsidR="00F00B2F" w:rsidRPr="00BB3F1B" w:rsidRDefault="00F00B2F" w:rsidP="00E36CCD">
            <w:pPr>
              <w:rPr>
                <w:rFonts w:ascii="Arial" w:hAnsi="Arial" w:cs="Arial"/>
                <w:sz w:val="24"/>
                <w:szCs w:val="24"/>
              </w:rPr>
            </w:pPr>
            <w:r w:rsidRPr="00BB3F1B">
              <w:rPr>
                <w:rFonts w:ascii="Arial" w:hAnsi="Arial" w:cs="Arial"/>
                <w:sz w:val="24"/>
                <w:szCs w:val="24"/>
              </w:rPr>
              <w:t>BY:</w:t>
            </w:r>
          </w:p>
        </w:tc>
        <w:tc>
          <w:tcPr>
            <w:tcW w:w="5372" w:type="dxa"/>
            <w:tcBorders>
              <w:bottom w:val="single" w:sz="4" w:space="0" w:color="auto"/>
            </w:tcBorders>
          </w:tcPr>
          <w:p w14:paraId="56BE076E" w14:textId="77777777" w:rsidR="00F00B2F" w:rsidRPr="00BB3F1B" w:rsidRDefault="00F00B2F" w:rsidP="00E36CCD">
            <w:pPr>
              <w:rPr>
                <w:rFonts w:ascii="Arial" w:hAnsi="Arial" w:cs="Arial"/>
                <w:color w:val="FFFFFF" w:themeColor="background1"/>
                <w:w w:val="99"/>
                <w:sz w:val="24"/>
                <w:szCs w:val="24"/>
              </w:rPr>
            </w:pPr>
            <w:r w:rsidRPr="00BB3F1B">
              <w:rPr>
                <w:rFonts w:ascii="Arial" w:hAnsi="Arial" w:cs="Arial"/>
                <w:color w:val="FFFFFF" w:themeColor="background1"/>
                <w:w w:val="99"/>
                <w:sz w:val="24"/>
                <w:szCs w:val="24"/>
              </w:rPr>
              <w:t>dl.signhere.3</w:t>
            </w:r>
          </w:p>
        </w:tc>
      </w:tr>
      <w:tr w:rsidR="00F00B2F" w:rsidRPr="00BB3F1B" w14:paraId="436D4DBC" w14:textId="77777777" w:rsidTr="00E36CCD">
        <w:trPr>
          <w:trHeight w:val="221"/>
          <w:jc w:val="center"/>
        </w:trPr>
        <w:tc>
          <w:tcPr>
            <w:tcW w:w="932" w:type="dxa"/>
          </w:tcPr>
          <w:p w14:paraId="720BC4E5" w14:textId="77777777" w:rsidR="00F00B2F" w:rsidRPr="00BB3F1B" w:rsidRDefault="00F00B2F" w:rsidP="00E36CCD">
            <w:pPr>
              <w:rPr>
                <w:rFonts w:ascii="Arial" w:hAnsi="Arial" w:cs="Arial"/>
                <w:sz w:val="24"/>
                <w:szCs w:val="24"/>
              </w:rPr>
            </w:pPr>
          </w:p>
        </w:tc>
        <w:tc>
          <w:tcPr>
            <w:tcW w:w="2313" w:type="dxa"/>
            <w:tcBorders>
              <w:top w:val="single" w:sz="4" w:space="0" w:color="auto"/>
            </w:tcBorders>
          </w:tcPr>
          <w:p w14:paraId="488D8757" w14:textId="77777777" w:rsidR="00F00B2F" w:rsidRPr="00BB3F1B" w:rsidRDefault="00F00B2F" w:rsidP="00E36CCD">
            <w:pPr>
              <w:rPr>
                <w:rFonts w:ascii="Arial" w:hAnsi="Arial" w:cs="Arial"/>
                <w:sz w:val="24"/>
                <w:szCs w:val="24"/>
              </w:rPr>
            </w:pPr>
          </w:p>
        </w:tc>
        <w:tc>
          <w:tcPr>
            <w:tcW w:w="1125" w:type="dxa"/>
          </w:tcPr>
          <w:p w14:paraId="788E0213" w14:textId="77777777" w:rsidR="00F00B2F" w:rsidRPr="00BB3F1B" w:rsidRDefault="00F00B2F" w:rsidP="00E36CCD">
            <w:pPr>
              <w:rPr>
                <w:rFonts w:ascii="Arial" w:hAnsi="Arial" w:cs="Arial"/>
                <w:sz w:val="24"/>
                <w:szCs w:val="24"/>
              </w:rPr>
            </w:pPr>
            <w:r w:rsidRPr="00BB3F1B">
              <w:rPr>
                <w:rFonts w:ascii="Arial" w:hAnsi="Arial" w:cs="Arial"/>
                <w:sz w:val="24"/>
                <w:szCs w:val="24"/>
              </w:rPr>
              <w:t>Name:</w:t>
            </w:r>
          </w:p>
        </w:tc>
        <w:tc>
          <w:tcPr>
            <w:tcW w:w="5372" w:type="dxa"/>
            <w:tcBorders>
              <w:top w:val="single" w:sz="4" w:space="0" w:color="auto"/>
            </w:tcBorders>
          </w:tcPr>
          <w:p w14:paraId="7AF27B33" w14:textId="77777777" w:rsidR="00F00B2F" w:rsidRPr="00BB3F1B" w:rsidRDefault="00F00B2F" w:rsidP="00E36CCD">
            <w:pPr>
              <w:rPr>
                <w:rFonts w:ascii="Arial" w:hAnsi="Arial" w:cs="Arial"/>
                <w:w w:val="99"/>
                <w:sz w:val="24"/>
                <w:szCs w:val="24"/>
              </w:rPr>
            </w:pPr>
            <w:r w:rsidRPr="00BB3F1B">
              <w:rPr>
                <w:rFonts w:ascii="Arial" w:hAnsi="Arial" w:cs="Arial"/>
                <w:w w:val="99"/>
                <w:sz w:val="24"/>
                <w:szCs w:val="24"/>
              </w:rPr>
              <w:t>&lt;&lt;CB2_FirstName&gt;&gt; &lt;&lt;CB2_LastName&gt;&gt;</w:t>
            </w:r>
          </w:p>
        </w:tc>
      </w:tr>
      <w:tr w:rsidR="00F00B2F" w:rsidRPr="00BB3F1B" w14:paraId="5DD5BBFA" w14:textId="77777777" w:rsidTr="00E36CCD">
        <w:trPr>
          <w:trHeight w:val="371"/>
          <w:jc w:val="center"/>
        </w:trPr>
        <w:tc>
          <w:tcPr>
            <w:tcW w:w="932" w:type="dxa"/>
          </w:tcPr>
          <w:p w14:paraId="534C0907" w14:textId="77777777" w:rsidR="00F00B2F" w:rsidRPr="00BB3F1B" w:rsidRDefault="00F00B2F" w:rsidP="00E36CCD">
            <w:pPr>
              <w:rPr>
                <w:rFonts w:ascii="Arial" w:hAnsi="Arial" w:cs="Arial"/>
                <w:sz w:val="24"/>
                <w:szCs w:val="24"/>
              </w:rPr>
            </w:pPr>
          </w:p>
        </w:tc>
        <w:tc>
          <w:tcPr>
            <w:tcW w:w="2313" w:type="dxa"/>
          </w:tcPr>
          <w:p w14:paraId="27032251" w14:textId="77777777" w:rsidR="00F00B2F" w:rsidRPr="00BB3F1B" w:rsidRDefault="00F00B2F" w:rsidP="00E36CCD">
            <w:pPr>
              <w:rPr>
                <w:rFonts w:ascii="Arial" w:hAnsi="Arial" w:cs="Arial"/>
                <w:sz w:val="24"/>
                <w:szCs w:val="24"/>
              </w:rPr>
            </w:pPr>
          </w:p>
        </w:tc>
        <w:tc>
          <w:tcPr>
            <w:tcW w:w="1125" w:type="dxa"/>
          </w:tcPr>
          <w:p w14:paraId="3E484FEC" w14:textId="77777777" w:rsidR="00F00B2F" w:rsidRPr="00BB3F1B" w:rsidRDefault="00F00B2F" w:rsidP="00E36CCD">
            <w:pPr>
              <w:rPr>
                <w:rFonts w:ascii="Arial" w:hAnsi="Arial" w:cs="Arial"/>
                <w:sz w:val="24"/>
                <w:szCs w:val="24"/>
              </w:rPr>
            </w:pPr>
          </w:p>
        </w:tc>
        <w:tc>
          <w:tcPr>
            <w:tcW w:w="5372" w:type="dxa"/>
          </w:tcPr>
          <w:p w14:paraId="772EEA0C" w14:textId="77777777" w:rsidR="00F00B2F" w:rsidRPr="00BB3F1B" w:rsidRDefault="00F00B2F" w:rsidP="00E36CCD">
            <w:pPr>
              <w:rPr>
                <w:rFonts w:ascii="Arial" w:hAnsi="Arial" w:cs="Arial"/>
                <w:w w:val="99"/>
                <w:sz w:val="24"/>
                <w:szCs w:val="24"/>
              </w:rPr>
            </w:pPr>
          </w:p>
        </w:tc>
      </w:tr>
      <w:tr w:rsidR="00F00B2F" w:rsidRPr="00BB3F1B" w14:paraId="75FDAA9D" w14:textId="77777777" w:rsidTr="00E36CCD">
        <w:trPr>
          <w:trHeight w:val="221"/>
          <w:jc w:val="center"/>
        </w:trPr>
        <w:tc>
          <w:tcPr>
            <w:tcW w:w="932" w:type="dxa"/>
          </w:tcPr>
          <w:p w14:paraId="6B995C21" w14:textId="77777777" w:rsidR="00F00B2F" w:rsidRPr="00BB3F1B" w:rsidRDefault="00F00B2F" w:rsidP="00E36CCD">
            <w:pPr>
              <w:rPr>
                <w:rFonts w:ascii="Arial" w:hAnsi="Arial" w:cs="Arial"/>
                <w:sz w:val="24"/>
                <w:szCs w:val="24"/>
              </w:rPr>
            </w:pPr>
            <w:r w:rsidRPr="00BB3F1B">
              <w:rPr>
                <w:rFonts w:ascii="Arial" w:hAnsi="Arial" w:cs="Arial"/>
                <w:sz w:val="24"/>
                <w:szCs w:val="24"/>
              </w:rPr>
              <w:t>Dated:</w:t>
            </w:r>
          </w:p>
        </w:tc>
        <w:tc>
          <w:tcPr>
            <w:tcW w:w="2313" w:type="dxa"/>
            <w:tcBorders>
              <w:bottom w:val="single" w:sz="4" w:space="0" w:color="auto"/>
            </w:tcBorders>
          </w:tcPr>
          <w:p w14:paraId="757056EB" w14:textId="77777777" w:rsidR="00F00B2F" w:rsidRPr="00BB3F1B" w:rsidRDefault="00F00B2F" w:rsidP="00E36CCD">
            <w:pPr>
              <w:rPr>
                <w:rFonts w:ascii="Arial" w:hAnsi="Arial" w:cs="Arial"/>
                <w:color w:val="FFFFFF" w:themeColor="background1"/>
                <w:sz w:val="24"/>
                <w:szCs w:val="24"/>
              </w:rPr>
            </w:pPr>
            <w:r w:rsidRPr="00BB3F1B">
              <w:rPr>
                <w:rFonts w:ascii="Arial" w:hAnsi="Arial" w:cs="Arial"/>
                <w:color w:val="FFFFFF" w:themeColor="background1"/>
                <w:sz w:val="24"/>
                <w:szCs w:val="24"/>
              </w:rPr>
              <w:t>dl.datesign.4</w:t>
            </w:r>
          </w:p>
        </w:tc>
        <w:tc>
          <w:tcPr>
            <w:tcW w:w="1125" w:type="dxa"/>
          </w:tcPr>
          <w:p w14:paraId="71C37C2A" w14:textId="77777777" w:rsidR="00F00B2F" w:rsidRPr="00BB3F1B" w:rsidRDefault="00F00B2F" w:rsidP="00E36CCD">
            <w:pPr>
              <w:rPr>
                <w:rFonts w:ascii="Arial" w:hAnsi="Arial" w:cs="Arial"/>
                <w:sz w:val="24"/>
                <w:szCs w:val="24"/>
              </w:rPr>
            </w:pPr>
            <w:r w:rsidRPr="00BB3F1B">
              <w:rPr>
                <w:rFonts w:ascii="Arial" w:hAnsi="Arial" w:cs="Arial"/>
                <w:sz w:val="24"/>
                <w:szCs w:val="24"/>
              </w:rPr>
              <w:t>BY:</w:t>
            </w:r>
          </w:p>
        </w:tc>
        <w:tc>
          <w:tcPr>
            <w:tcW w:w="5372" w:type="dxa"/>
            <w:tcBorders>
              <w:bottom w:val="single" w:sz="4" w:space="0" w:color="auto"/>
            </w:tcBorders>
          </w:tcPr>
          <w:p w14:paraId="737F4EC4" w14:textId="77777777" w:rsidR="00F00B2F" w:rsidRPr="00BB3F1B" w:rsidRDefault="00F00B2F" w:rsidP="00E36CCD">
            <w:pPr>
              <w:rPr>
                <w:rFonts w:ascii="Arial" w:hAnsi="Arial" w:cs="Arial"/>
                <w:color w:val="FFFFFF" w:themeColor="background1"/>
                <w:w w:val="99"/>
                <w:sz w:val="24"/>
                <w:szCs w:val="24"/>
              </w:rPr>
            </w:pPr>
            <w:r w:rsidRPr="00BB3F1B">
              <w:rPr>
                <w:rFonts w:ascii="Arial" w:hAnsi="Arial" w:cs="Arial"/>
                <w:color w:val="FFFFFF" w:themeColor="background1"/>
                <w:w w:val="99"/>
                <w:sz w:val="24"/>
                <w:szCs w:val="24"/>
              </w:rPr>
              <w:t>dl.signhere.4</w:t>
            </w:r>
          </w:p>
        </w:tc>
      </w:tr>
      <w:tr w:rsidR="00F00B2F" w:rsidRPr="00BB3F1B" w14:paraId="6F8CCB54" w14:textId="77777777" w:rsidTr="00E36CCD">
        <w:trPr>
          <w:trHeight w:val="71"/>
          <w:jc w:val="center"/>
        </w:trPr>
        <w:tc>
          <w:tcPr>
            <w:tcW w:w="932" w:type="dxa"/>
          </w:tcPr>
          <w:p w14:paraId="1F873B27" w14:textId="77777777" w:rsidR="00F00B2F" w:rsidRPr="00BB3F1B" w:rsidRDefault="00F00B2F" w:rsidP="00E36CCD">
            <w:pPr>
              <w:rPr>
                <w:rFonts w:ascii="Arial" w:hAnsi="Arial" w:cs="Arial"/>
                <w:sz w:val="24"/>
                <w:szCs w:val="24"/>
              </w:rPr>
            </w:pPr>
          </w:p>
        </w:tc>
        <w:tc>
          <w:tcPr>
            <w:tcW w:w="2313" w:type="dxa"/>
            <w:tcBorders>
              <w:top w:val="single" w:sz="4" w:space="0" w:color="auto"/>
            </w:tcBorders>
          </w:tcPr>
          <w:p w14:paraId="21F51339" w14:textId="77777777" w:rsidR="00F00B2F" w:rsidRPr="00BB3F1B" w:rsidRDefault="00F00B2F" w:rsidP="00E36CCD">
            <w:pPr>
              <w:rPr>
                <w:rFonts w:ascii="Arial" w:hAnsi="Arial" w:cs="Arial"/>
                <w:sz w:val="24"/>
                <w:szCs w:val="24"/>
              </w:rPr>
            </w:pPr>
          </w:p>
        </w:tc>
        <w:tc>
          <w:tcPr>
            <w:tcW w:w="1125" w:type="dxa"/>
          </w:tcPr>
          <w:p w14:paraId="51EF3332" w14:textId="77777777" w:rsidR="00F00B2F" w:rsidRPr="00BB3F1B" w:rsidRDefault="00F00B2F" w:rsidP="00E36CCD">
            <w:pPr>
              <w:rPr>
                <w:rFonts w:ascii="Arial" w:hAnsi="Arial" w:cs="Arial"/>
                <w:sz w:val="24"/>
                <w:szCs w:val="24"/>
              </w:rPr>
            </w:pPr>
          </w:p>
        </w:tc>
        <w:tc>
          <w:tcPr>
            <w:tcW w:w="5372" w:type="dxa"/>
            <w:tcBorders>
              <w:top w:val="single" w:sz="4" w:space="0" w:color="auto"/>
            </w:tcBorders>
          </w:tcPr>
          <w:p w14:paraId="608BD58F" w14:textId="77777777" w:rsidR="00F00B2F" w:rsidRPr="00BB3F1B" w:rsidRDefault="00F00B2F" w:rsidP="00E36CCD">
            <w:pPr>
              <w:rPr>
                <w:rFonts w:ascii="Arial" w:hAnsi="Arial" w:cs="Arial"/>
                <w:w w:val="99"/>
                <w:sz w:val="24"/>
                <w:szCs w:val="24"/>
              </w:rPr>
            </w:pPr>
            <w:r w:rsidRPr="00BB3F1B">
              <w:rPr>
                <w:rFonts w:ascii="Arial" w:hAnsi="Arial" w:cs="Arial"/>
                <w:w w:val="99"/>
                <w:sz w:val="24"/>
                <w:szCs w:val="24"/>
              </w:rPr>
              <w:t>&lt;&lt;CB3_FirstName&gt;&gt; &lt;&lt;CB3_LastName&gt;&gt;</w:t>
            </w:r>
          </w:p>
        </w:tc>
      </w:tr>
    </w:tbl>
    <w:p w14:paraId="5BCC3064" w14:textId="77777777" w:rsidR="00691F9F" w:rsidRDefault="00691F9F">
      <w:pPr>
        <w:sectPr w:rsidR="00691F9F">
          <w:pgSz w:w="12240" w:h="15840"/>
          <w:pgMar w:top="1660" w:right="600" w:bottom="1260" w:left="600" w:header="144" w:footer="1061" w:gutter="0"/>
          <w:cols w:space="720"/>
        </w:sectPr>
      </w:pPr>
    </w:p>
    <w:p w14:paraId="4369524E" w14:textId="77777777" w:rsidR="00691F9F" w:rsidRDefault="00F00B2F">
      <w:pPr>
        <w:pStyle w:val="Heading1"/>
        <w:ind w:left="669"/>
        <w:jc w:val="left"/>
      </w:pPr>
      <w:r>
        <w:rPr>
          <w:smallCaps/>
        </w:rPr>
        <w:lastRenderedPageBreak/>
        <w:t>Terms</w:t>
      </w:r>
      <w:r>
        <w:rPr>
          <w:smallCaps/>
          <w:spacing w:val="-9"/>
        </w:rPr>
        <w:t xml:space="preserve"> </w:t>
      </w:r>
      <w:r>
        <w:rPr>
          <w:smallCaps/>
        </w:rPr>
        <w:t>&amp;</w:t>
      </w:r>
      <w:r>
        <w:rPr>
          <w:smallCaps/>
          <w:spacing w:val="-23"/>
        </w:rPr>
        <w:t xml:space="preserve"> </w:t>
      </w:r>
      <w:r>
        <w:rPr>
          <w:smallCaps/>
        </w:rPr>
        <w:t>Conditions</w:t>
      </w:r>
      <w:r>
        <w:rPr>
          <w:smallCaps/>
          <w:spacing w:val="-4"/>
        </w:rPr>
        <w:t xml:space="preserve"> </w:t>
      </w:r>
      <w:r>
        <w:rPr>
          <w:smallCaps/>
        </w:rPr>
        <w:t>of</w:t>
      </w:r>
      <w:r>
        <w:rPr>
          <w:smallCaps/>
          <w:spacing w:val="-4"/>
        </w:rPr>
        <w:t xml:space="preserve"> </w:t>
      </w:r>
      <w:r>
        <w:rPr>
          <w:smallCaps/>
        </w:rPr>
        <w:t>Subject</w:t>
      </w:r>
      <w:r>
        <w:rPr>
          <w:smallCaps/>
          <w:spacing w:val="-4"/>
        </w:rPr>
        <w:t xml:space="preserve"> </w:t>
      </w:r>
      <w:r>
        <w:rPr>
          <w:smallCaps/>
        </w:rPr>
        <w:t>Matter</w:t>
      </w:r>
      <w:r>
        <w:rPr>
          <w:smallCaps/>
          <w:spacing w:val="-3"/>
        </w:rPr>
        <w:t xml:space="preserve"> </w:t>
      </w:r>
      <w:r>
        <w:rPr>
          <w:smallCaps/>
          <w:spacing w:val="-2"/>
        </w:rPr>
        <w:t>Herein</w:t>
      </w:r>
    </w:p>
    <w:p w14:paraId="3A875C58" w14:textId="77777777" w:rsidR="00691F9F" w:rsidRDefault="00F00B2F">
      <w:pPr>
        <w:spacing w:before="276"/>
        <w:ind w:left="120" w:right="117"/>
        <w:jc w:val="both"/>
        <w:rPr>
          <w:sz w:val="24"/>
        </w:rPr>
      </w:pPr>
      <w:r>
        <w:rPr>
          <w:smallCaps/>
          <w:sz w:val="24"/>
        </w:rPr>
        <w:t>The below terms and conditions represent the terms and conditions under which the Residential Property Tax Disclosure Report (“RPTD Report”) was Prepared for the Seller of the Residential Property known as: Agualuna, Tract No. California Terraces - PA 61, Lot 1, Map No. 16552, Building No.</w:t>
      </w:r>
      <w:r>
        <w:rPr>
          <w:smallCaps/>
          <w:spacing w:val="40"/>
          <w:sz w:val="24"/>
        </w:rPr>
        <w:t xml:space="preserve"> </w:t>
      </w:r>
      <w:r>
        <w:rPr>
          <w:smallCaps/>
          <w:sz w:val="24"/>
        </w:rPr>
        <w:t>3, Unit No. 41</w:t>
      </w:r>
    </w:p>
    <w:p w14:paraId="75EE65EC" w14:textId="77777777" w:rsidR="00691F9F" w:rsidRDefault="00691F9F">
      <w:pPr>
        <w:pStyle w:val="BodyText"/>
        <w:spacing w:before="58"/>
        <w:rPr>
          <w:sz w:val="19"/>
        </w:rPr>
      </w:pPr>
    </w:p>
    <w:p w14:paraId="55C8F34A" w14:textId="77777777" w:rsidR="00691F9F" w:rsidRDefault="00F00B2F">
      <w:pPr>
        <w:pStyle w:val="Heading3"/>
      </w:pPr>
      <w:r>
        <w:rPr>
          <w:smallCaps/>
          <w:spacing w:val="-2"/>
        </w:rPr>
        <w:t>Purpose</w:t>
      </w:r>
    </w:p>
    <w:p w14:paraId="192A2EBC" w14:textId="77777777" w:rsidR="00691F9F" w:rsidRDefault="00F00B2F">
      <w:pPr>
        <w:spacing w:before="120"/>
        <w:ind w:left="120" w:right="116"/>
        <w:jc w:val="both"/>
        <w:rPr>
          <w:sz w:val="24"/>
        </w:rPr>
      </w:pPr>
      <w:r>
        <w:rPr>
          <w:sz w:val="24"/>
        </w:rPr>
        <w:t>The purpose of the RPTD Report is to assist the Seller in satisfying 1) the disclosure of Special Taxes levied under the Mello-</w:t>
      </w:r>
      <w:proofErr w:type="spellStart"/>
      <w:r>
        <w:rPr>
          <w:sz w:val="24"/>
        </w:rPr>
        <w:t>Roos</w:t>
      </w:r>
      <w:proofErr w:type="spellEnd"/>
      <w:r>
        <w:rPr>
          <w:sz w:val="24"/>
        </w:rPr>
        <w:t xml:space="preserve"> Community Facilities Act and Assessments pursuant to a Lien to secure bonds issued under</w:t>
      </w:r>
      <w:r>
        <w:rPr>
          <w:spacing w:val="26"/>
          <w:sz w:val="24"/>
        </w:rPr>
        <w:t xml:space="preserve"> </w:t>
      </w:r>
      <w:r>
        <w:rPr>
          <w:sz w:val="24"/>
        </w:rPr>
        <w:t>the</w:t>
      </w:r>
      <w:r>
        <w:rPr>
          <w:spacing w:val="28"/>
          <w:sz w:val="24"/>
        </w:rPr>
        <w:t xml:space="preserve"> </w:t>
      </w:r>
      <w:r>
        <w:rPr>
          <w:sz w:val="24"/>
        </w:rPr>
        <w:t>Improvement</w:t>
      </w:r>
      <w:r>
        <w:rPr>
          <w:spacing w:val="28"/>
          <w:sz w:val="24"/>
        </w:rPr>
        <w:t xml:space="preserve"> </w:t>
      </w:r>
      <w:r>
        <w:rPr>
          <w:sz w:val="24"/>
        </w:rPr>
        <w:t>Bond</w:t>
      </w:r>
      <w:r>
        <w:rPr>
          <w:spacing w:val="29"/>
          <w:sz w:val="24"/>
        </w:rPr>
        <w:t xml:space="preserve"> </w:t>
      </w:r>
      <w:r>
        <w:rPr>
          <w:sz w:val="24"/>
        </w:rPr>
        <w:t>Act</w:t>
      </w:r>
      <w:r>
        <w:rPr>
          <w:spacing w:val="28"/>
          <w:sz w:val="24"/>
        </w:rPr>
        <w:t xml:space="preserve"> </w:t>
      </w:r>
      <w:r>
        <w:rPr>
          <w:sz w:val="24"/>
        </w:rPr>
        <w:t>of</w:t>
      </w:r>
      <w:r>
        <w:rPr>
          <w:spacing w:val="29"/>
          <w:sz w:val="24"/>
        </w:rPr>
        <w:t xml:space="preserve"> </w:t>
      </w:r>
      <w:r>
        <w:rPr>
          <w:sz w:val="24"/>
        </w:rPr>
        <w:t>1915</w:t>
      </w:r>
      <w:r>
        <w:rPr>
          <w:spacing w:val="28"/>
          <w:sz w:val="24"/>
        </w:rPr>
        <w:t xml:space="preserve"> </w:t>
      </w:r>
      <w:r>
        <w:rPr>
          <w:sz w:val="24"/>
        </w:rPr>
        <w:t>as</w:t>
      </w:r>
      <w:r>
        <w:rPr>
          <w:spacing w:val="28"/>
          <w:sz w:val="24"/>
        </w:rPr>
        <w:t xml:space="preserve"> </w:t>
      </w:r>
      <w:r>
        <w:rPr>
          <w:sz w:val="24"/>
        </w:rPr>
        <w:t>required</w:t>
      </w:r>
      <w:r>
        <w:rPr>
          <w:spacing w:val="28"/>
          <w:sz w:val="24"/>
        </w:rPr>
        <w:t xml:space="preserve"> </w:t>
      </w:r>
      <w:r>
        <w:rPr>
          <w:sz w:val="24"/>
        </w:rPr>
        <w:t>by</w:t>
      </w:r>
      <w:r>
        <w:rPr>
          <w:spacing w:val="26"/>
          <w:sz w:val="24"/>
        </w:rPr>
        <w:t xml:space="preserve"> </w:t>
      </w:r>
      <w:proofErr w:type="spellStart"/>
      <w:r>
        <w:rPr>
          <w:sz w:val="24"/>
        </w:rPr>
        <w:t>i</w:t>
      </w:r>
      <w:proofErr w:type="spellEnd"/>
      <w:r>
        <w:rPr>
          <w:sz w:val="24"/>
        </w:rPr>
        <w:t>)</w:t>
      </w:r>
      <w:r>
        <w:rPr>
          <w:spacing w:val="29"/>
          <w:sz w:val="24"/>
        </w:rPr>
        <w:t xml:space="preserve"> </w:t>
      </w:r>
      <w:r>
        <w:rPr>
          <w:sz w:val="24"/>
        </w:rPr>
        <w:t>Government</w:t>
      </w:r>
      <w:r>
        <w:rPr>
          <w:spacing w:val="29"/>
          <w:sz w:val="24"/>
        </w:rPr>
        <w:t xml:space="preserve"> </w:t>
      </w:r>
      <w:r>
        <w:rPr>
          <w:sz w:val="24"/>
        </w:rPr>
        <w:t>Code</w:t>
      </w:r>
      <w:r>
        <w:rPr>
          <w:spacing w:val="29"/>
          <w:sz w:val="24"/>
        </w:rPr>
        <w:t xml:space="preserve"> </w:t>
      </w:r>
      <w:r>
        <w:rPr>
          <w:sz w:val="24"/>
        </w:rPr>
        <w:t>§53341.5,</w:t>
      </w:r>
      <w:r>
        <w:rPr>
          <w:spacing w:val="29"/>
          <w:sz w:val="24"/>
        </w:rPr>
        <w:t xml:space="preserve"> </w:t>
      </w:r>
      <w:r>
        <w:rPr>
          <w:sz w:val="24"/>
        </w:rPr>
        <w:t>and</w:t>
      </w:r>
      <w:r>
        <w:rPr>
          <w:spacing w:val="27"/>
          <w:sz w:val="24"/>
        </w:rPr>
        <w:t xml:space="preserve"> </w:t>
      </w:r>
      <w:r>
        <w:rPr>
          <w:sz w:val="24"/>
        </w:rPr>
        <w:t>ii)</w:t>
      </w:r>
      <w:r>
        <w:rPr>
          <w:spacing w:val="29"/>
          <w:sz w:val="24"/>
        </w:rPr>
        <w:t xml:space="preserve"> </w:t>
      </w:r>
      <w:r>
        <w:rPr>
          <w:sz w:val="24"/>
        </w:rPr>
        <w:t>Civil</w:t>
      </w:r>
      <w:r>
        <w:rPr>
          <w:spacing w:val="29"/>
          <w:sz w:val="24"/>
        </w:rPr>
        <w:t xml:space="preserve"> </w:t>
      </w:r>
      <w:r>
        <w:rPr>
          <w:spacing w:val="-4"/>
          <w:sz w:val="24"/>
        </w:rPr>
        <w:t>Code</w:t>
      </w:r>
    </w:p>
    <w:p w14:paraId="024F9567" w14:textId="77777777" w:rsidR="00691F9F" w:rsidRDefault="00F00B2F">
      <w:pPr>
        <w:ind w:left="120" w:right="116"/>
        <w:jc w:val="both"/>
        <w:rPr>
          <w:sz w:val="24"/>
        </w:rPr>
      </w:pPr>
      <w:r>
        <w:rPr>
          <w:sz w:val="24"/>
        </w:rPr>
        <w:t>§1102.6b; and 2) the disclosure of a potential increase in the Property’s tax bill due to County Assessor’s revaluation of the Property as required by Civil Code §1102.6c and for no other reason.</w:t>
      </w:r>
      <w:r>
        <w:rPr>
          <w:spacing w:val="40"/>
          <w:sz w:val="24"/>
        </w:rPr>
        <w:t xml:space="preserve"> </w:t>
      </w:r>
      <w:r>
        <w:rPr>
          <w:sz w:val="24"/>
        </w:rPr>
        <w:t>All other information provided in the RPTD Report is provided for informational purposes to the reader regarding general property</w:t>
      </w:r>
      <w:r>
        <w:rPr>
          <w:spacing w:val="40"/>
          <w:sz w:val="24"/>
        </w:rPr>
        <w:t xml:space="preserve"> </w:t>
      </w:r>
      <w:r>
        <w:rPr>
          <w:sz w:val="24"/>
        </w:rPr>
        <w:t>tax information.</w:t>
      </w:r>
    </w:p>
    <w:p w14:paraId="42233F40" w14:textId="77777777" w:rsidR="00691F9F" w:rsidRDefault="00691F9F">
      <w:pPr>
        <w:pStyle w:val="BodyText"/>
        <w:rPr>
          <w:sz w:val="24"/>
        </w:rPr>
      </w:pPr>
    </w:p>
    <w:p w14:paraId="5D3E41E2" w14:textId="77777777" w:rsidR="00691F9F" w:rsidRDefault="00F00B2F">
      <w:pPr>
        <w:pStyle w:val="Heading3"/>
      </w:pPr>
      <w:r>
        <w:rPr>
          <w:smallCaps/>
        </w:rPr>
        <w:t>Estimates</w:t>
      </w:r>
      <w:r>
        <w:rPr>
          <w:smallCaps/>
          <w:spacing w:val="-10"/>
        </w:rPr>
        <w:t xml:space="preserve"> </w:t>
      </w:r>
      <w:r>
        <w:rPr>
          <w:smallCaps/>
        </w:rPr>
        <w:t>and</w:t>
      </w:r>
      <w:r>
        <w:rPr>
          <w:smallCaps/>
          <w:spacing w:val="-9"/>
        </w:rPr>
        <w:t xml:space="preserve"> </w:t>
      </w:r>
      <w:r>
        <w:rPr>
          <w:smallCaps/>
          <w:spacing w:val="-2"/>
        </w:rPr>
        <w:t>Calculations</w:t>
      </w:r>
    </w:p>
    <w:p w14:paraId="38725E75" w14:textId="77777777" w:rsidR="00691F9F" w:rsidRDefault="00F00B2F">
      <w:pPr>
        <w:spacing w:before="120"/>
        <w:ind w:left="120" w:right="117"/>
        <w:jc w:val="both"/>
        <w:rPr>
          <w:sz w:val="24"/>
        </w:rPr>
      </w:pPr>
      <w:r>
        <w:rPr>
          <w:sz w:val="24"/>
        </w:rPr>
        <w:t>The “Estimated Residential Property Tax Rate” included herein has been estimated only for the 2023-2024 property tax year and is based on property specifications provided by the Seller such as, but not limited to,</w:t>
      </w:r>
      <w:r>
        <w:rPr>
          <w:spacing w:val="40"/>
          <w:sz w:val="24"/>
        </w:rPr>
        <w:t xml:space="preserve"> </w:t>
      </w:r>
      <w:r>
        <w:rPr>
          <w:sz w:val="24"/>
        </w:rPr>
        <w:t>home price, square footage, and information provided by various public agencies and their consultants.</w:t>
      </w:r>
      <w:r>
        <w:rPr>
          <w:spacing w:val="40"/>
          <w:sz w:val="24"/>
        </w:rPr>
        <w:t xml:space="preserve"> </w:t>
      </w:r>
      <w:r>
        <w:rPr>
          <w:sz w:val="24"/>
        </w:rPr>
        <w:t>Should any of the actual property information obtained by us vary, such estimates and calculations for which are reliant upon such variants shall also change and therefore may be incorrect.</w:t>
      </w:r>
      <w:r>
        <w:rPr>
          <w:spacing w:val="40"/>
          <w:sz w:val="24"/>
        </w:rPr>
        <w:t xml:space="preserve"> </w:t>
      </w:r>
      <w:r>
        <w:rPr>
          <w:sz w:val="24"/>
        </w:rPr>
        <w:t>Additionally, the “Estimated Residential Property Tax Rate” amounts will be subject to change in future property tax years.</w:t>
      </w:r>
    </w:p>
    <w:p w14:paraId="169E82CD" w14:textId="77777777" w:rsidR="00691F9F" w:rsidRDefault="00691F9F">
      <w:pPr>
        <w:pStyle w:val="BodyText"/>
        <w:rPr>
          <w:sz w:val="24"/>
        </w:rPr>
      </w:pPr>
    </w:p>
    <w:p w14:paraId="5A0CB336" w14:textId="77777777" w:rsidR="00691F9F" w:rsidRDefault="00F00B2F">
      <w:pPr>
        <w:pStyle w:val="Heading3"/>
      </w:pPr>
      <w:r>
        <w:rPr>
          <w:smallCaps/>
        </w:rPr>
        <w:t>Change</w:t>
      </w:r>
      <w:r>
        <w:rPr>
          <w:smallCaps/>
          <w:spacing w:val="-6"/>
        </w:rPr>
        <w:t xml:space="preserve"> </w:t>
      </w:r>
      <w:r>
        <w:rPr>
          <w:smallCaps/>
        </w:rPr>
        <w:t>in</w:t>
      </w:r>
      <w:r>
        <w:rPr>
          <w:smallCaps/>
          <w:spacing w:val="-6"/>
        </w:rPr>
        <w:t xml:space="preserve"> </w:t>
      </w:r>
      <w:r>
        <w:rPr>
          <w:smallCaps/>
          <w:spacing w:val="-2"/>
        </w:rPr>
        <w:t>Information</w:t>
      </w:r>
    </w:p>
    <w:p w14:paraId="3443F60F" w14:textId="77777777" w:rsidR="00691F9F" w:rsidRDefault="00F00B2F">
      <w:pPr>
        <w:spacing w:before="120"/>
        <w:ind w:left="120" w:right="116"/>
        <w:jc w:val="both"/>
        <w:rPr>
          <w:sz w:val="24"/>
        </w:rPr>
      </w:pPr>
      <w:r>
        <w:rPr>
          <w:sz w:val="24"/>
        </w:rPr>
        <w:t xml:space="preserve">DPFG has no obligation or requirements of any type to provide the property owner of any changes, errors, or inaccuracies to the actual property tax bill which may occur after the date of this report </w:t>
      </w:r>
      <w:proofErr w:type="gramStart"/>
      <w:r>
        <w:rPr>
          <w:sz w:val="24"/>
        </w:rPr>
        <w:t>as a result of</w:t>
      </w:r>
      <w:proofErr w:type="gramEnd"/>
      <w:r>
        <w:rPr>
          <w:sz w:val="24"/>
        </w:rPr>
        <w:t xml:space="preserve"> the following, but not limited to, the restructuring of taxing districts, voter-approved taxing or the county’s reassessment of the property.</w:t>
      </w:r>
    </w:p>
    <w:p w14:paraId="2E437651" w14:textId="77777777" w:rsidR="00691F9F" w:rsidRDefault="00F00B2F">
      <w:pPr>
        <w:pStyle w:val="Heading3"/>
        <w:spacing w:before="275"/>
      </w:pPr>
      <w:r>
        <w:rPr>
          <w:smallCaps/>
        </w:rPr>
        <w:t>RPTD</w:t>
      </w:r>
      <w:r>
        <w:rPr>
          <w:smallCaps/>
          <w:spacing w:val="-13"/>
        </w:rPr>
        <w:t xml:space="preserve"> </w:t>
      </w:r>
      <w:r>
        <w:rPr>
          <w:smallCaps/>
        </w:rPr>
        <w:t>Report</w:t>
      </w:r>
      <w:r>
        <w:rPr>
          <w:smallCaps/>
          <w:spacing w:val="-12"/>
        </w:rPr>
        <w:t xml:space="preserve"> </w:t>
      </w:r>
      <w:r>
        <w:rPr>
          <w:smallCaps/>
          <w:spacing w:val="-2"/>
        </w:rPr>
        <w:t>Limitations</w:t>
      </w:r>
    </w:p>
    <w:p w14:paraId="6D1EC53C" w14:textId="77777777" w:rsidR="00691F9F" w:rsidRDefault="00F00B2F">
      <w:pPr>
        <w:spacing w:before="120"/>
        <w:ind w:left="119" w:right="117"/>
        <w:jc w:val="both"/>
        <w:rPr>
          <w:sz w:val="24"/>
        </w:rPr>
      </w:pPr>
      <w:r>
        <w:rPr>
          <w:sz w:val="24"/>
        </w:rPr>
        <w:t>This RPTD</w:t>
      </w:r>
      <w:r>
        <w:rPr>
          <w:spacing w:val="-1"/>
          <w:sz w:val="24"/>
        </w:rPr>
        <w:t xml:space="preserve"> </w:t>
      </w:r>
      <w:r>
        <w:rPr>
          <w:sz w:val="24"/>
        </w:rPr>
        <w:t>Report is applicable</w:t>
      </w:r>
      <w:r>
        <w:rPr>
          <w:spacing w:val="-1"/>
          <w:sz w:val="24"/>
        </w:rPr>
        <w:t xml:space="preserve"> </w:t>
      </w:r>
      <w:r>
        <w:rPr>
          <w:sz w:val="24"/>
        </w:rPr>
        <w:t>to parcels for which a</w:t>
      </w:r>
      <w:r>
        <w:rPr>
          <w:spacing w:val="-1"/>
          <w:sz w:val="24"/>
        </w:rPr>
        <w:t xml:space="preserve"> </w:t>
      </w:r>
      <w:r>
        <w:rPr>
          <w:sz w:val="24"/>
        </w:rPr>
        <w:t>residential permit</w:t>
      </w:r>
      <w:r>
        <w:rPr>
          <w:spacing w:val="-1"/>
          <w:sz w:val="24"/>
        </w:rPr>
        <w:t xml:space="preserve"> </w:t>
      </w:r>
      <w:r>
        <w:rPr>
          <w:sz w:val="24"/>
        </w:rPr>
        <w:t>has been</w:t>
      </w:r>
      <w:r>
        <w:rPr>
          <w:spacing w:val="-1"/>
          <w:sz w:val="24"/>
        </w:rPr>
        <w:t xml:space="preserve"> </w:t>
      </w:r>
      <w:r>
        <w:rPr>
          <w:sz w:val="24"/>
        </w:rPr>
        <w:t>issued for</w:t>
      </w:r>
      <w:r>
        <w:rPr>
          <w:spacing w:val="-1"/>
          <w:sz w:val="24"/>
        </w:rPr>
        <w:t xml:space="preserve"> </w:t>
      </w:r>
      <w:r>
        <w:rPr>
          <w:sz w:val="24"/>
        </w:rPr>
        <w:t>single family units. The contents within this RPTD Report have not been prepared to be used in connection with the sale of any parcel which may be considered commercial, industrial or multi-family rental property.</w:t>
      </w:r>
      <w:r>
        <w:rPr>
          <w:spacing w:val="40"/>
          <w:sz w:val="24"/>
        </w:rPr>
        <w:t xml:space="preserve"> </w:t>
      </w:r>
      <w:r>
        <w:rPr>
          <w:sz w:val="24"/>
        </w:rPr>
        <w:t xml:space="preserve">In addition, this RPTD Report is not intended to be used as a replacement for title insurance or in connection with any title insurance </w:t>
      </w:r>
      <w:r>
        <w:rPr>
          <w:spacing w:val="-2"/>
          <w:sz w:val="24"/>
        </w:rPr>
        <w:t>policy.</w:t>
      </w:r>
    </w:p>
    <w:sectPr w:rsidR="00691F9F">
      <w:pgSz w:w="12240" w:h="15840"/>
      <w:pgMar w:top="1660" w:right="600" w:bottom="1260" w:left="600" w:header="144"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2DD6A" w14:textId="77777777" w:rsidR="00F00B2F" w:rsidRDefault="00F00B2F">
      <w:r>
        <w:separator/>
      </w:r>
    </w:p>
  </w:endnote>
  <w:endnote w:type="continuationSeparator" w:id="0">
    <w:p w14:paraId="31A3716F" w14:textId="77777777" w:rsidR="00F00B2F" w:rsidRDefault="00F0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AE5EF" w14:textId="77777777" w:rsidR="00691F9F" w:rsidRDefault="00F00B2F">
    <w:pPr>
      <w:pStyle w:val="BodyText"/>
      <w:spacing w:line="14" w:lineRule="auto"/>
    </w:pPr>
    <w:r>
      <w:rPr>
        <w:noProof/>
      </w:rPr>
      <mc:AlternateContent>
        <mc:Choice Requires="wps">
          <w:drawing>
            <wp:anchor distT="0" distB="0" distL="0" distR="0" simplePos="0" relativeHeight="487284224" behindDoc="1" locked="0" layoutInCell="1" allowOverlap="1" wp14:anchorId="1B006A5C" wp14:editId="79FD10CD">
              <wp:simplePos x="0" y="0"/>
              <wp:positionH relativeFrom="page">
                <wp:posOffset>444500</wp:posOffset>
              </wp:positionH>
              <wp:positionV relativeFrom="page">
                <wp:posOffset>9244668</wp:posOffset>
              </wp:positionV>
              <wp:extent cx="3339465" cy="3695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9465" cy="369570"/>
                      </a:xfrm>
                      <a:prstGeom prst="rect">
                        <a:avLst/>
                      </a:prstGeom>
                    </wps:spPr>
                    <wps:txbx>
                      <w:txbxContent>
                        <w:p w14:paraId="5315A680" w14:textId="77777777" w:rsidR="00691F9F" w:rsidRDefault="00F00B2F">
                          <w:pPr>
                            <w:spacing w:before="10"/>
                            <w:ind w:left="20"/>
                            <w:rPr>
                              <w:sz w:val="24"/>
                            </w:rPr>
                          </w:pPr>
                          <w:r>
                            <w:rPr>
                              <w:sz w:val="24"/>
                            </w:rPr>
                            <w:t>Tri</w:t>
                          </w:r>
                          <w:r>
                            <w:rPr>
                              <w:spacing w:val="-2"/>
                              <w:sz w:val="24"/>
                            </w:rPr>
                            <w:t xml:space="preserve"> </w:t>
                          </w:r>
                          <w:r>
                            <w:rPr>
                              <w:sz w:val="24"/>
                            </w:rPr>
                            <w:t>Pointe</w:t>
                          </w:r>
                          <w:r>
                            <w:rPr>
                              <w:spacing w:val="-1"/>
                              <w:sz w:val="24"/>
                            </w:rPr>
                            <w:t xml:space="preserve"> </w:t>
                          </w:r>
                          <w:r>
                            <w:rPr>
                              <w:spacing w:val="-2"/>
                              <w:sz w:val="24"/>
                            </w:rPr>
                            <w:t>Homes</w:t>
                          </w:r>
                        </w:p>
                        <w:p w14:paraId="00A14D6D" w14:textId="77777777" w:rsidR="00691F9F" w:rsidRDefault="00F00B2F">
                          <w:pPr>
                            <w:ind w:left="20"/>
                            <w:rPr>
                              <w:sz w:val="24"/>
                            </w:rPr>
                          </w:pPr>
                          <w:r>
                            <w:rPr>
                              <w:sz w:val="24"/>
                            </w:rPr>
                            <w:t>Tract:</w:t>
                          </w:r>
                          <w:r>
                            <w:rPr>
                              <w:spacing w:val="-2"/>
                              <w:sz w:val="24"/>
                            </w:rPr>
                            <w:t xml:space="preserve"> </w:t>
                          </w:r>
                          <w:r>
                            <w:rPr>
                              <w:sz w:val="24"/>
                            </w:rPr>
                            <w:t>California</w:t>
                          </w:r>
                          <w:r>
                            <w:rPr>
                              <w:spacing w:val="-1"/>
                              <w:sz w:val="24"/>
                            </w:rPr>
                            <w:t xml:space="preserve"> </w:t>
                          </w:r>
                          <w:r>
                            <w:rPr>
                              <w:sz w:val="24"/>
                            </w:rPr>
                            <w:t>Terraces</w:t>
                          </w:r>
                          <w:r>
                            <w:rPr>
                              <w:spacing w:val="-1"/>
                              <w:sz w:val="24"/>
                            </w:rPr>
                            <w:t xml:space="preserve"> </w:t>
                          </w:r>
                          <w:r>
                            <w:rPr>
                              <w:sz w:val="24"/>
                            </w:rPr>
                            <w:t>-</w:t>
                          </w:r>
                          <w:r>
                            <w:rPr>
                              <w:spacing w:val="-1"/>
                              <w:sz w:val="24"/>
                            </w:rPr>
                            <w:t xml:space="preserve"> </w:t>
                          </w:r>
                          <w:r>
                            <w:rPr>
                              <w:sz w:val="24"/>
                            </w:rPr>
                            <w:t>PA</w:t>
                          </w:r>
                          <w:r>
                            <w:rPr>
                              <w:spacing w:val="-2"/>
                              <w:sz w:val="24"/>
                            </w:rPr>
                            <w:t xml:space="preserve"> </w:t>
                          </w:r>
                          <w:r>
                            <w:rPr>
                              <w:sz w:val="24"/>
                            </w:rPr>
                            <w:t>61,</w:t>
                          </w:r>
                          <w:r>
                            <w:rPr>
                              <w:spacing w:val="-1"/>
                              <w:sz w:val="24"/>
                            </w:rPr>
                            <w:t xml:space="preserve"> </w:t>
                          </w:r>
                          <w:r>
                            <w:rPr>
                              <w:sz w:val="24"/>
                            </w:rPr>
                            <w:t>Lot</w:t>
                          </w:r>
                          <w:r>
                            <w:rPr>
                              <w:spacing w:val="-1"/>
                              <w:sz w:val="24"/>
                            </w:rPr>
                            <w:t xml:space="preserve"> </w:t>
                          </w:r>
                          <w:r>
                            <w:rPr>
                              <w:sz w:val="24"/>
                            </w:rPr>
                            <w:t>1,</w:t>
                          </w:r>
                          <w:r>
                            <w:rPr>
                              <w:spacing w:val="-1"/>
                              <w:sz w:val="24"/>
                            </w:rPr>
                            <w:t xml:space="preserve"> </w:t>
                          </w:r>
                          <w:r>
                            <w:rPr>
                              <w:sz w:val="24"/>
                            </w:rPr>
                            <w:t>Map:</w:t>
                          </w:r>
                          <w:r>
                            <w:rPr>
                              <w:spacing w:val="-2"/>
                              <w:sz w:val="24"/>
                            </w:rPr>
                            <w:t xml:space="preserve"> 16552</w:t>
                          </w:r>
                        </w:p>
                      </w:txbxContent>
                    </wps:txbx>
                    <wps:bodyPr wrap="square" lIns="0" tIns="0" rIns="0" bIns="0" rtlCol="0">
                      <a:noAutofit/>
                    </wps:bodyPr>
                  </wps:wsp>
                </a:graphicData>
              </a:graphic>
            </wp:anchor>
          </w:drawing>
        </mc:Choice>
        <mc:Fallback>
          <w:pict>
            <v:shapetype w14:anchorId="1B006A5C" id="_x0000_t202" coordsize="21600,21600" o:spt="202" path="m,l,21600r21600,l21600,xe">
              <v:stroke joinstyle="miter"/>
              <v:path gradientshapeok="t" o:connecttype="rect"/>
            </v:shapetype>
            <v:shape id="Textbox 7" o:spid="_x0000_s1026" type="#_x0000_t202" style="position:absolute;margin-left:35pt;margin-top:727.95pt;width:262.95pt;height:29.1pt;z-index:-1603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" filled="f" stroked="f">
              <v:textbox inset="0,0,0,0">
                <w:txbxContent>
                  <w:p w14:paraId="5315A680" w14:textId="77777777" w:rsidR="00691F9F" w:rsidRDefault="00F00B2F">
                    <w:pPr>
                      <w:spacing w:before="10"/>
                      <w:ind w:left="20"/>
                      <w:rPr>
                        <w:sz w:val="24"/>
                      </w:rPr>
                    </w:pPr>
                    <w:r>
                      <w:rPr>
                        <w:sz w:val="24"/>
                      </w:rPr>
                      <w:t>Tri</w:t>
                    </w:r>
                    <w:r>
                      <w:rPr>
                        <w:spacing w:val="-2"/>
                        <w:sz w:val="24"/>
                      </w:rPr>
                      <w:t xml:space="preserve"> </w:t>
                    </w:r>
                    <w:r>
                      <w:rPr>
                        <w:sz w:val="24"/>
                      </w:rPr>
                      <w:t>Pointe</w:t>
                    </w:r>
                    <w:r>
                      <w:rPr>
                        <w:spacing w:val="-1"/>
                        <w:sz w:val="24"/>
                      </w:rPr>
                      <w:t xml:space="preserve"> </w:t>
                    </w:r>
                    <w:r>
                      <w:rPr>
                        <w:spacing w:val="-2"/>
                        <w:sz w:val="24"/>
                      </w:rPr>
                      <w:t>Homes</w:t>
                    </w:r>
                  </w:p>
                  <w:p w14:paraId="00A14D6D" w14:textId="77777777" w:rsidR="00691F9F" w:rsidRDefault="00F00B2F">
                    <w:pPr>
                      <w:ind w:left="20"/>
                      <w:rPr>
                        <w:sz w:val="24"/>
                      </w:rPr>
                    </w:pPr>
                    <w:r>
                      <w:rPr>
                        <w:sz w:val="24"/>
                      </w:rPr>
                      <w:t>Tract:</w:t>
                    </w:r>
                    <w:r>
                      <w:rPr>
                        <w:spacing w:val="-2"/>
                        <w:sz w:val="24"/>
                      </w:rPr>
                      <w:t xml:space="preserve"> </w:t>
                    </w:r>
                    <w:r>
                      <w:rPr>
                        <w:sz w:val="24"/>
                      </w:rPr>
                      <w:t>California</w:t>
                    </w:r>
                    <w:r>
                      <w:rPr>
                        <w:spacing w:val="-1"/>
                        <w:sz w:val="24"/>
                      </w:rPr>
                      <w:t xml:space="preserve"> </w:t>
                    </w:r>
                    <w:r>
                      <w:rPr>
                        <w:sz w:val="24"/>
                      </w:rPr>
                      <w:t>Terraces</w:t>
                    </w:r>
                    <w:r>
                      <w:rPr>
                        <w:spacing w:val="-1"/>
                        <w:sz w:val="24"/>
                      </w:rPr>
                      <w:t xml:space="preserve"> </w:t>
                    </w:r>
                    <w:r>
                      <w:rPr>
                        <w:sz w:val="24"/>
                      </w:rPr>
                      <w:t>-</w:t>
                    </w:r>
                    <w:r>
                      <w:rPr>
                        <w:spacing w:val="-1"/>
                        <w:sz w:val="24"/>
                      </w:rPr>
                      <w:t xml:space="preserve"> </w:t>
                    </w:r>
                    <w:r>
                      <w:rPr>
                        <w:sz w:val="24"/>
                      </w:rPr>
                      <w:t>PA</w:t>
                    </w:r>
                    <w:r>
                      <w:rPr>
                        <w:spacing w:val="-2"/>
                        <w:sz w:val="24"/>
                      </w:rPr>
                      <w:t xml:space="preserve"> </w:t>
                    </w:r>
                    <w:r>
                      <w:rPr>
                        <w:sz w:val="24"/>
                      </w:rPr>
                      <w:t>61,</w:t>
                    </w:r>
                    <w:r>
                      <w:rPr>
                        <w:spacing w:val="-1"/>
                        <w:sz w:val="24"/>
                      </w:rPr>
                      <w:t xml:space="preserve"> </w:t>
                    </w:r>
                    <w:r>
                      <w:rPr>
                        <w:sz w:val="24"/>
                      </w:rPr>
                      <w:t>Lot</w:t>
                    </w:r>
                    <w:r>
                      <w:rPr>
                        <w:spacing w:val="-1"/>
                        <w:sz w:val="24"/>
                      </w:rPr>
                      <w:t xml:space="preserve"> </w:t>
                    </w:r>
                    <w:r>
                      <w:rPr>
                        <w:sz w:val="24"/>
                      </w:rPr>
                      <w:t>1,</w:t>
                    </w:r>
                    <w:r>
                      <w:rPr>
                        <w:spacing w:val="-1"/>
                        <w:sz w:val="24"/>
                      </w:rPr>
                      <w:t xml:space="preserve"> </w:t>
                    </w:r>
                    <w:r>
                      <w:rPr>
                        <w:sz w:val="24"/>
                      </w:rPr>
                      <w:t>Map:</w:t>
                    </w:r>
                    <w:r>
                      <w:rPr>
                        <w:spacing w:val="-2"/>
                        <w:sz w:val="24"/>
                      </w:rPr>
                      <w:t xml:space="preserve"> 16552</w:t>
                    </w:r>
                  </w:p>
                </w:txbxContent>
              </v:textbox>
              <w10:wrap anchorx="page" anchory="page"/>
            </v:shape>
          </w:pict>
        </mc:Fallback>
      </mc:AlternateContent>
    </w:r>
    <w:r>
      <w:rPr>
        <w:noProof/>
      </w:rPr>
      <mc:AlternateContent>
        <mc:Choice Requires="wps">
          <w:drawing>
            <wp:anchor distT="0" distB="0" distL="0" distR="0" simplePos="0" relativeHeight="487284736" behindDoc="1" locked="0" layoutInCell="1" allowOverlap="1" wp14:anchorId="7C7A9050" wp14:editId="04FF5968">
              <wp:simplePos x="0" y="0"/>
              <wp:positionH relativeFrom="page">
                <wp:posOffset>6231890</wp:posOffset>
              </wp:positionH>
              <wp:positionV relativeFrom="page">
                <wp:posOffset>9244668</wp:posOffset>
              </wp:positionV>
              <wp:extent cx="86741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7410" cy="194310"/>
                      </a:xfrm>
                      <a:prstGeom prst="rect">
                        <a:avLst/>
                      </a:prstGeom>
                    </wps:spPr>
                    <wps:txbx>
                      <w:txbxContent>
                        <w:p w14:paraId="4C6D5932" w14:textId="77777777" w:rsidR="00691F9F" w:rsidRDefault="00F00B2F">
                          <w:pPr>
                            <w:spacing w:before="10"/>
                            <w:ind w:left="20"/>
                            <w:rPr>
                              <w:sz w:val="24"/>
                            </w:rPr>
                          </w:pPr>
                          <w:r>
                            <w:rPr>
                              <w:sz w:val="24"/>
                            </w:rPr>
                            <w:t>Page</w:t>
                          </w:r>
                          <w:r>
                            <w:rPr>
                              <w:spacing w:val="-1"/>
                              <w:sz w:val="24"/>
                            </w:rPr>
                            <w:t xml:space="preserve"> </w:t>
                          </w:r>
                          <w:r>
                            <w:rPr>
                              <w:sz w:val="24"/>
                            </w:rPr>
                            <w:fldChar w:fldCharType="begin"/>
                          </w:r>
                          <w:r>
                            <w:rPr>
                              <w:sz w:val="24"/>
                            </w:rPr>
                            <w:instrText xml:space="preserve"> PAGE </w:instrText>
                          </w:r>
                          <w:r>
                            <w:rPr>
                              <w:sz w:val="24"/>
                            </w:rPr>
                            <w:fldChar w:fldCharType="separate"/>
                          </w:r>
                          <w:r>
                            <w:rPr>
                              <w:sz w:val="24"/>
                            </w:rPr>
                            <w:t>10</w:t>
                          </w:r>
                          <w:r>
                            <w:rPr>
                              <w:sz w:val="24"/>
                            </w:rPr>
                            <w:fldChar w:fldCharType="end"/>
                          </w:r>
                          <w:r>
                            <w:rPr>
                              <w:sz w:val="24"/>
                            </w:rPr>
                            <w:t xml:space="preserve"> of </w:t>
                          </w:r>
                          <w:r>
                            <w:rPr>
                              <w:spacing w:val="-5"/>
                              <w:sz w:val="24"/>
                            </w:rPr>
                            <w:fldChar w:fldCharType="begin"/>
                          </w:r>
                          <w:r>
                            <w:rPr>
                              <w:spacing w:val="-5"/>
                              <w:sz w:val="24"/>
                            </w:rPr>
                            <w:instrText xml:space="preserve"> NUMPAGES </w:instrText>
                          </w:r>
                          <w:r>
                            <w:rPr>
                              <w:spacing w:val="-5"/>
                              <w:sz w:val="24"/>
                            </w:rPr>
                            <w:fldChar w:fldCharType="separate"/>
                          </w:r>
                          <w:r>
                            <w:rPr>
                              <w:spacing w:val="-5"/>
                              <w:sz w:val="24"/>
                            </w:rPr>
                            <w:t>12</w:t>
                          </w:r>
                          <w:r>
                            <w:rPr>
                              <w:spacing w:val="-5"/>
                              <w:sz w:val="24"/>
                            </w:rPr>
                            <w:fldChar w:fldCharType="end"/>
                          </w:r>
                        </w:p>
                      </w:txbxContent>
                    </wps:txbx>
                    <wps:bodyPr wrap="square" lIns="0" tIns="0" rIns="0" bIns="0" rtlCol="0">
                      <a:noAutofit/>
                    </wps:bodyPr>
                  </wps:wsp>
                </a:graphicData>
              </a:graphic>
            </wp:anchor>
          </w:drawing>
        </mc:Choice>
        <mc:Fallback>
          <w:pict>
            <v:shape w14:anchorId="7C7A9050" id="Textbox 8" o:spid="_x0000_s1027" type="#_x0000_t202" style="position:absolute;margin-left:490.7pt;margin-top:727.95pt;width:68.3pt;height:15.3pt;z-index:-1603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" filled="f" stroked="f">
              <v:textbox inset="0,0,0,0">
                <w:txbxContent>
                  <w:p w14:paraId="4C6D5932" w14:textId="77777777" w:rsidR="00691F9F" w:rsidRDefault="00F00B2F">
                    <w:pPr>
                      <w:spacing w:before="10"/>
                      <w:ind w:left="20"/>
                      <w:rPr>
                        <w:sz w:val="24"/>
                      </w:rPr>
                    </w:pPr>
                    <w:r>
                      <w:rPr>
                        <w:sz w:val="24"/>
                      </w:rPr>
                      <w:t>Page</w:t>
                    </w:r>
                    <w:r>
                      <w:rPr>
                        <w:spacing w:val="-1"/>
                        <w:sz w:val="24"/>
                      </w:rPr>
                      <w:t xml:space="preserve"> </w:t>
                    </w:r>
                    <w:r>
                      <w:rPr>
                        <w:sz w:val="24"/>
                      </w:rPr>
                      <w:fldChar w:fldCharType="begin"/>
                    </w:r>
                    <w:r>
                      <w:rPr>
                        <w:sz w:val="24"/>
                      </w:rPr>
                      <w:instrText xml:space="preserve"> PAGE </w:instrText>
                    </w:r>
                    <w:r>
                      <w:rPr>
                        <w:sz w:val="24"/>
                      </w:rPr>
                      <w:fldChar w:fldCharType="separate"/>
                    </w:r>
                    <w:r>
                      <w:rPr>
                        <w:sz w:val="24"/>
                      </w:rPr>
                      <w:t>10</w:t>
                    </w:r>
                    <w:r>
                      <w:rPr>
                        <w:sz w:val="24"/>
                      </w:rPr>
                      <w:fldChar w:fldCharType="end"/>
                    </w:r>
                    <w:r>
                      <w:rPr>
                        <w:sz w:val="24"/>
                      </w:rPr>
                      <w:t xml:space="preserve"> of </w:t>
                    </w:r>
                    <w:r>
                      <w:rPr>
                        <w:spacing w:val="-5"/>
                        <w:sz w:val="24"/>
                      </w:rPr>
                      <w:fldChar w:fldCharType="begin"/>
                    </w:r>
                    <w:r>
                      <w:rPr>
                        <w:spacing w:val="-5"/>
                        <w:sz w:val="24"/>
                      </w:rPr>
                      <w:instrText xml:space="preserve"> NUMPAGES </w:instrText>
                    </w:r>
                    <w:r>
                      <w:rPr>
                        <w:spacing w:val="-5"/>
                        <w:sz w:val="24"/>
                      </w:rPr>
                      <w:fldChar w:fldCharType="separate"/>
                    </w:r>
                    <w:r>
                      <w:rPr>
                        <w:spacing w:val="-5"/>
                        <w:sz w:val="24"/>
                      </w:rPr>
                      <w:t>12</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8F441" w14:textId="77777777" w:rsidR="00F00B2F" w:rsidRDefault="00F00B2F">
      <w:r>
        <w:separator/>
      </w:r>
    </w:p>
  </w:footnote>
  <w:footnote w:type="continuationSeparator" w:id="0">
    <w:p w14:paraId="3D6E11AF" w14:textId="77777777" w:rsidR="00F00B2F" w:rsidRDefault="00F00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AD890" w14:textId="77777777" w:rsidR="00691F9F" w:rsidRDefault="00F00B2F">
    <w:pPr>
      <w:pStyle w:val="BodyText"/>
      <w:spacing w:line="14" w:lineRule="auto"/>
    </w:pPr>
    <w:r>
      <w:rPr>
        <w:noProof/>
      </w:rPr>
      <w:drawing>
        <wp:anchor distT="0" distB="0" distL="0" distR="0" simplePos="0" relativeHeight="487283200" behindDoc="1" locked="0" layoutInCell="1" allowOverlap="1" wp14:anchorId="1F803265" wp14:editId="141A0E2F">
          <wp:simplePos x="0" y="0"/>
          <wp:positionH relativeFrom="page">
            <wp:posOffset>457199</wp:posOffset>
          </wp:positionH>
          <wp:positionV relativeFrom="page">
            <wp:posOffset>91440</wp:posOffset>
          </wp:positionV>
          <wp:extent cx="753744" cy="75374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53744" cy="753744"/>
                  </a:xfrm>
                  <a:prstGeom prst="rect">
                    <a:avLst/>
                  </a:prstGeom>
                </pic:spPr>
              </pic:pic>
            </a:graphicData>
          </a:graphic>
        </wp:anchor>
      </w:drawing>
    </w:r>
    <w:r>
      <w:rPr>
        <w:noProof/>
      </w:rPr>
      <mc:AlternateContent>
        <mc:Choice Requires="wps">
          <w:drawing>
            <wp:anchor distT="0" distB="0" distL="0" distR="0" simplePos="0" relativeHeight="487283712" behindDoc="1" locked="0" layoutInCell="1" allowOverlap="1" wp14:anchorId="469ECB1C" wp14:editId="54E2C730">
              <wp:simplePos x="0" y="0"/>
              <wp:positionH relativeFrom="page">
                <wp:posOffset>457200</wp:posOffset>
              </wp:positionH>
              <wp:positionV relativeFrom="page">
                <wp:posOffset>1055522</wp:posOffset>
              </wp:positionV>
              <wp:extent cx="685800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25928A" id="Graphic 6" o:spid="_x0000_s1026" style="position:absolute;margin-left:36pt;margin-top:83.1pt;width:540pt;height:.1pt;z-index:-16032768;visibility:visible;mso-wrap-style:square;mso-wrap-distance-left:0;mso-wrap-distance-top:0;mso-wrap-distance-right:0;mso-wrap-distance-bottom:0;mso-position-horizontal:absolute;mso-position-horizontal-relative:page;mso-position-vertical:absolute;mso-position-vertical-relative:page;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jrDwIAAFsEAAAOAAAAZHJzL2Uyb0RvYy54bWysVE1v2zAMvQ/YfxB0X+wEWJYZ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" path="m,l6858000,e" filled="f" strokeweight=".48pt">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1F8D"/>
    <w:multiLevelType w:val="hybridMultilevel"/>
    <w:tmpl w:val="11FAEA06"/>
    <w:lvl w:ilvl="0" w:tplc="A79A67EA">
      <w:numFmt w:val="bullet"/>
      <w:lvlText w:val=""/>
      <w:lvlJc w:val="left"/>
      <w:pPr>
        <w:ind w:left="839" w:hanging="361"/>
      </w:pPr>
      <w:rPr>
        <w:rFonts w:ascii="Wingdings" w:eastAsia="Wingdings" w:hAnsi="Wingdings" w:cs="Wingdings" w:hint="default"/>
        <w:b w:val="0"/>
        <w:bCs w:val="0"/>
        <w:i w:val="0"/>
        <w:iCs w:val="0"/>
        <w:spacing w:val="0"/>
        <w:w w:val="99"/>
        <w:sz w:val="22"/>
        <w:szCs w:val="22"/>
        <w:lang w:val="en-US" w:eastAsia="en-US" w:bidi="ar-SA"/>
      </w:rPr>
    </w:lvl>
    <w:lvl w:ilvl="1" w:tplc="0548F272">
      <w:numFmt w:val="bullet"/>
      <w:lvlText w:val="•"/>
      <w:lvlJc w:val="left"/>
      <w:pPr>
        <w:ind w:left="1860" w:hanging="361"/>
      </w:pPr>
      <w:rPr>
        <w:rFonts w:hint="default"/>
        <w:lang w:val="en-US" w:eastAsia="en-US" w:bidi="ar-SA"/>
      </w:rPr>
    </w:lvl>
    <w:lvl w:ilvl="2" w:tplc="AC0AB1BA">
      <w:numFmt w:val="bullet"/>
      <w:lvlText w:val="•"/>
      <w:lvlJc w:val="left"/>
      <w:pPr>
        <w:ind w:left="2880" w:hanging="361"/>
      </w:pPr>
      <w:rPr>
        <w:rFonts w:hint="default"/>
        <w:lang w:val="en-US" w:eastAsia="en-US" w:bidi="ar-SA"/>
      </w:rPr>
    </w:lvl>
    <w:lvl w:ilvl="3" w:tplc="B8E0214E">
      <w:numFmt w:val="bullet"/>
      <w:lvlText w:val="•"/>
      <w:lvlJc w:val="left"/>
      <w:pPr>
        <w:ind w:left="3900" w:hanging="361"/>
      </w:pPr>
      <w:rPr>
        <w:rFonts w:hint="default"/>
        <w:lang w:val="en-US" w:eastAsia="en-US" w:bidi="ar-SA"/>
      </w:rPr>
    </w:lvl>
    <w:lvl w:ilvl="4" w:tplc="17FC81F4">
      <w:numFmt w:val="bullet"/>
      <w:lvlText w:val="•"/>
      <w:lvlJc w:val="left"/>
      <w:pPr>
        <w:ind w:left="4920" w:hanging="361"/>
      </w:pPr>
      <w:rPr>
        <w:rFonts w:hint="default"/>
        <w:lang w:val="en-US" w:eastAsia="en-US" w:bidi="ar-SA"/>
      </w:rPr>
    </w:lvl>
    <w:lvl w:ilvl="5" w:tplc="EAA2EFD0">
      <w:numFmt w:val="bullet"/>
      <w:lvlText w:val="•"/>
      <w:lvlJc w:val="left"/>
      <w:pPr>
        <w:ind w:left="5940" w:hanging="361"/>
      </w:pPr>
      <w:rPr>
        <w:rFonts w:hint="default"/>
        <w:lang w:val="en-US" w:eastAsia="en-US" w:bidi="ar-SA"/>
      </w:rPr>
    </w:lvl>
    <w:lvl w:ilvl="6" w:tplc="A912C1F2">
      <w:numFmt w:val="bullet"/>
      <w:lvlText w:val="•"/>
      <w:lvlJc w:val="left"/>
      <w:pPr>
        <w:ind w:left="6960" w:hanging="361"/>
      </w:pPr>
      <w:rPr>
        <w:rFonts w:hint="default"/>
        <w:lang w:val="en-US" w:eastAsia="en-US" w:bidi="ar-SA"/>
      </w:rPr>
    </w:lvl>
    <w:lvl w:ilvl="7" w:tplc="03B0D562">
      <w:numFmt w:val="bullet"/>
      <w:lvlText w:val="•"/>
      <w:lvlJc w:val="left"/>
      <w:pPr>
        <w:ind w:left="7980" w:hanging="361"/>
      </w:pPr>
      <w:rPr>
        <w:rFonts w:hint="default"/>
        <w:lang w:val="en-US" w:eastAsia="en-US" w:bidi="ar-SA"/>
      </w:rPr>
    </w:lvl>
    <w:lvl w:ilvl="8" w:tplc="924CE6A4">
      <w:numFmt w:val="bullet"/>
      <w:lvlText w:val="•"/>
      <w:lvlJc w:val="left"/>
      <w:pPr>
        <w:ind w:left="9000" w:hanging="361"/>
      </w:pPr>
      <w:rPr>
        <w:rFonts w:hint="default"/>
        <w:lang w:val="en-US" w:eastAsia="en-US" w:bidi="ar-SA"/>
      </w:rPr>
    </w:lvl>
  </w:abstractNum>
  <w:abstractNum w:abstractNumId="1" w15:restartNumberingAfterBreak="0">
    <w:nsid w:val="1A4044D8"/>
    <w:multiLevelType w:val="hybridMultilevel"/>
    <w:tmpl w:val="B944DD18"/>
    <w:lvl w:ilvl="0" w:tplc="978423A6">
      <w:start w:val="1"/>
      <w:numFmt w:val="decimal"/>
      <w:lvlText w:val="(%1)"/>
      <w:lvlJc w:val="left"/>
      <w:pPr>
        <w:ind w:left="119" w:hanging="303"/>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1D5009CC">
      <w:numFmt w:val="bullet"/>
      <w:lvlText w:val="•"/>
      <w:lvlJc w:val="left"/>
      <w:pPr>
        <w:ind w:left="1212" w:hanging="303"/>
      </w:pPr>
      <w:rPr>
        <w:rFonts w:hint="default"/>
        <w:lang w:val="en-US" w:eastAsia="en-US" w:bidi="ar-SA"/>
      </w:rPr>
    </w:lvl>
    <w:lvl w:ilvl="2" w:tplc="5ACC990C">
      <w:numFmt w:val="bullet"/>
      <w:lvlText w:val="•"/>
      <w:lvlJc w:val="left"/>
      <w:pPr>
        <w:ind w:left="2304" w:hanging="303"/>
      </w:pPr>
      <w:rPr>
        <w:rFonts w:hint="default"/>
        <w:lang w:val="en-US" w:eastAsia="en-US" w:bidi="ar-SA"/>
      </w:rPr>
    </w:lvl>
    <w:lvl w:ilvl="3" w:tplc="05862604">
      <w:numFmt w:val="bullet"/>
      <w:lvlText w:val="•"/>
      <w:lvlJc w:val="left"/>
      <w:pPr>
        <w:ind w:left="3396" w:hanging="303"/>
      </w:pPr>
      <w:rPr>
        <w:rFonts w:hint="default"/>
        <w:lang w:val="en-US" w:eastAsia="en-US" w:bidi="ar-SA"/>
      </w:rPr>
    </w:lvl>
    <w:lvl w:ilvl="4" w:tplc="D22461EA">
      <w:numFmt w:val="bullet"/>
      <w:lvlText w:val="•"/>
      <w:lvlJc w:val="left"/>
      <w:pPr>
        <w:ind w:left="4488" w:hanging="303"/>
      </w:pPr>
      <w:rPr>
        <w:rFonts w:hint="default"/>
        <w:lang w:val="en-US" w:eastAsia="en-US" w:bidi="ar-SA"/>
      </w:rPr>
    </w:lvl>
    <w:lvl w:ilvl="5" w:tplc="D848CCE0">
      <w:numFmt w:val="bullet"/>
      <w:lvlText w:val="•"/>
      <w:lvlJc w:val="left"/>
      <w:pPr>
        <w:ind w:left="5580" w:hanging="303"/>
      </w:pPr>
      <w:rPr>
        <w:rFonts w:hint="default"/>
        <w:lang w:val="en-US" w:eastAsia="en-US" w:bidi="ar-SA"/>
      </w:rPr>
    </w:lvl>
    <w:lvl w:ilvl="6" w:tplc="5D201722">
      <w:numFmt w:val="bullet"/>
      <w:lvlText w:val="•"/>
      <w:lvlJc w:val="left"/>
      <w:pPr>
        <w:ind w:left="6672" w:hanging="303"/>
      </w:pPr>
      <w:rPr>
        <w:rFonts w:hint="default"/>
        <w:lang w:val="en-US" w:eastAsia="en-US" w:bidi="ar-SA"/>
      </w:rPr>
    </w:lvl>
    <w:lvl w:ilvl="7" w:tplc="F01891B0">
      <w:numFmt w:val="bullet"/>
      <w:lvlText w:val="•"/>
      <w:lvlJc w:val="left"/>
      <w:pPr>
        <w:ind w:left="7764" w:hanging="303"/>
      </w:pPr>
      <w:rPr>
        <w:rFonts w:hint="default"/>
        <w:lang w:val="en-US" w:eastAsia="en-US" w:bidi="ar-SA"/>
      </w:rPr>
    </w:lvl>
    <w:lvl w:ilvl="8" w:tplc="98220040">
      <w:numFmt w:val="bullet"/>
      <w:lvlText w:val="•"/>
      <w:lvlJc w:val="left"/>
      <w:pPr>
        <w:ind w:left="8856" w:hanging="303"/>
      </w:pPr>
      <w:rPr>
        <w:rFonts w:hint="default"/>
        <w:lang w:val="en-US" w:eastAsia="en-US" w:bidi="ar-SA"/>
      </w:rPr>
    </w:lvl>
  </w:abstractNum>
  <w:abstractNum w:abstractNumId="2" w15:restartNumberingAfterBreak="0">
    <w:nsid w:val="1D4C2BAD"/>
    <w:multiLevelType w:val="hybridMultilevel"/>
    <w:tmpl w:val="9FD06EC6"/>
    <w:lvl w:ilvl="0" w:tplc="FA4E38F4">
      <w:start w:val="1"/>
      <w:numFmt w:val="decimal"/>
      <w:lvlText w:val="(%1)"/>
      <w:lvlJc w:val="left"/>
      <w:pPr>
        <w:ind w:left="120" w:hanging="303"/>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476E9F8C">
      <w:numFmt w:val="bullet"/>
      <w:lvlText w:val="•"/>
      <w:lvlJc w:val="left"/>
      <w:pPr>
        <w:ind w:left="1212" w:hanging="303"/>
      </w:pPr>
      <w:rPr>
        <w:rFonts w:hint="default"/>
        <w:lang w:val="en-US" w:eastAsia="en-US" w:bidi="ar-SA"/>
      </w:rPr>
    </w:lvl>
    <w:lvl w:ilvl="2" w:tplc="5BCACC5E">
      <w:numFmt w:val="bullet"/>
      <w:lvlText w:val="•"/>
      <w:lvlJc w:val="left"/>
      <w:pPr>
        <w:ind w:left="2304" w:hanging="303"/>
      </w:pPr>
      <w:rPr>
        <w:rFonts w:hint="default"/>
        <w:lang w:val="en-US" w:eastAsia="en-US" w:bidi="ar-SA"/>
      </w:rPr>
    </w:lvl>
    <w:lvl w:ilvl="3" w:tplc="AD8452A6">
      <w:numFmt w:val="bullet"/>
      <w:lvlText w:val="•"/>
      <w:lvlJc w:val="left"/>
      <w:pPr>
        <w:ind w:left="3396" w:hanging="303"/>
      </w:pPr>
      <w:rPr>
        <w:rFonts w:hint="default"/>
        <w:lang w:val="en-US" w:eastAsia="en-US" w:bidi="ar-SA"/>
      </w:rPr>
    </w:lvl>
    <w:lvl w:ilvl="4" w:tplc="393E81D6">
      <w:numFmt w:val="bullet"/>
      <w:lvlText w:val="•"/>
      <w:lvlJc w:val="left"/>
      <w:pPr>
        <w:ind w:left="4488" w:hanging="303"/>
      </w:pPr>
      <w:rPr>
        <w:rFonts w:hint="default"/>
        <w:lang w:val="en-US" w:eastAsia="en-US" w:bidi="ar-SA"/>
      </w:rPr>
    </w:lvl>
    <w:lvl w:ilvl="5" w:tplc="8CD89BD6">
      <w:numFmt w:val="bullet"/>
      <w:lvlText w:val="•"/>
      <w:lvlJc w:val="left"/>
      <w:pPr>
        <w:ind w:left="5580" w:hanging="303"/>
      </w:pPr>
      <w:rPr>
        <w:rFonts w:hint="default"/>
        <w:lang w:val="en-US" w:eastAsia="en-US" w:bidi="ar-SA"/>
      </w:rPr>
    </w:lvl>
    <w:lvl w:ilvl="6" w:tplc="CBC49FE2">
      <w:numFmt w:val="bullet"/>
      <w:lvlText w:val="•"/>
      <w:lvlJc w:val="left"/>
      <w:pPr>
        <w:ind w:left="6672" w:hanging="303"/>
      </w:pPr>
      <w:rPr>
        <w:rFonts w:hint="default"/>
        <w:lang w:val="en-US" w:eastAsia="en-US" w:bidi="ar-SA"/>
      </w:rPr>
    </w:lvl>
    <w:lvl w:ilvl="7" w:tplc="38A80924">
      <w:numFmt w:val="bullet"/>
      <w:lvlText w:val="•"/>
      <w:lvlJc w:val="left"/>
      <w:pPr>
        <w:ind w:left="7764" w:hanging="303"/>
      </w:pPr>
      <w:rPr>
        <w:rFonts w:hint="default"/>
        <w:lang w:val="en-US" w:eastAsia="en-US" w:bidi="ar-SA"/>
      </w:rPr>
    </w:lvl>
    <w:lvl w:ilvl="8" w:tplc="1CF8CA1C">
      <w:numFmt w:val="bullet"/>
      <w:lvlText w:val="•"/>
      <w:lvlJc w:val="left"/>
      <w:pPr>
        <w:ind w:left="8856" w:hanging="303"/>
      </w:pPr>
      <w:rPr>
        <w:rFonts w:hint="default"/>
        <w:lang w:val="en-US" w:eastAsia="en-US" w:bidi="ar-SA"/>
      </w:rPr>
    </w:lvl>
  </w:abstractNum>
  <w:abstractNum w:abstractNumId="3" w15:restartNumberingAfterBreak="0">
    <w:nsid w:val="20482A87"/>
    <w:multiLevelType w:val="hybridMultilevel"/>
    <w:tmpl w:val="550E69AA"/>
    <w:lvl w:ilvl="0" w:tplc="02BC340C">
      <w:start w:val="2"/>
      <w:numFmt w:val="upperRoman"/>
      <w:lvlText w:val="%1."/>
      <w:lvlJc w:val="left"/>
      <w:pPr>
        <w:ind w:left="1183" w:hanging="402"/>
        <w:jc w:val="left"/>
      </w:pPr>
      <w:rPr>
        <w:rFonts w:ascii="Times New Roman" w:eastAsia="Times New Roman" w:hAnsi="Times New Roman" w:cs="Times New Roman" w:hint="default"/>
        <w:b/>
        <w:bCs/>
        <w:i w:val="0"/>
        <w:iCs w:val="0"/>
        <w:spacing w:val="-1"/>
        <w:w w:val="100"/>
        <w:sz w:val="18"/>
        <w:szCs w:val="18"/>
        <w:lang w:val="en-US" w:eastAsia="en-US" w:bidi="ar-SA"/>
      </w:rPr>
    </w:lvl>
    <w:lvl w:ilvl="1" w:tplc="35F69690">
      <w:start w:val="1"/>
      <w:numFmt w:val="lowerLetter"/>
      <w:lvlText w:val="(%2)"/>
      <w:lvlJc w:val="left"/>
      <w:pPr>
        <w:ind w:left="1639" w:hanging="456"/>
        <w:jc w:val="left"/>
      </w:pPr>
      <w:rPr>
        <w:rFonts w:ascii="Times New Roman" w:eastAsia="Times New Roman" w:hAnsi="Times New Roman" w:cs="Times New Roman" w:hint="default"/>
        <w:b/>
        <w:bCs/>
        <w:i w:val="0"/>
        <w:iCs w:val="0"/>
        <w:spacing w:val="-1"/>
        <w:w w:val="99"/>
        <w:sz w:val="16"/>
        <w:szCs w:val="16"/>
        <w:lang w:val="en-US" w:eastAsia="en-US" w:bidi="ar-SA"/>
      </w:rPr>
    </w:lvl>
    <w:lvl w:ilvl="2" w:tplc="A3E64A12">
      <w:numFmt w:val="bullet"/>
      <w:lvlText w:val="•"/>
      <w:lvlJc w:val="left"/>
      <w:pPr>
        <w:ind w:left="2684" w:hanging="456"/>
      </w:pPr>
      <w:rPr>
        <w:rFonts w:hint="default"/>
        <w:lang w:val="en-US" w:eastAsia="en-US" w:bidi="ar-SA"/>
      </w:rPr>
    </w:lvl>
    <w:lvl w:ilvl="3" w:tplc="F0266488">
      <w:numFmt w:val="bullet"/>
      <w:lvlText w:val="•"/>
      <w:lvlJc w:val="left"/>
      <w:pPr>
        <w:ind w:left="3728" w:hanging="456"/>
      </w:pPr>
      <w:rPr>
        <w:rFonts w:hint="default"/>
        <w:lang w:val="en-US" w:eastAsia="en-US" w:bidi="ar-SA"/>
      </w:rPr>
    </w:lvl>
    <w:lvl w:ilvl="4" w:tplc="2F72903A">
      <w:numFmt w:val="bullet"/>
      <w:lvlText w:val="•"/>
      <w:lvlJc w:val="left"/>
      <w:pPr>
        <w:ind w:left="4773" w:hanging="456"/>
      </w:pPr>
      <w:rPr>
        <w:rFonts w:hint="default"/>
        <w:lang w:val="en-US" w:eastAsia="en-US" w:bidi="ar-SA"/>
      </w:rPr>
    </w:lvl>
    <w:lvl w:ilvl="5" w:tplc="963E2BF6">
      <w:numFmt w:val="bullet"/>
      <w:lvlText w:val="•"/>
      <w:lvlJc w:val="left"/>
      <w:pPr>
        <w:ind w:left="5817" w:hanging="456"/>
      </w:pPr>
      <w:rPr>
        <w:rFonts w:hint="default"/>
        <w:lang w:val="en-US" w:eastAsia="en-US" w:bidi="ar-SA"/>
      </w:rPr>
    </w:lvl>
    <w:lvl w:ilvl="6" w:tplc="E89EB708">
      <w:numFmt w:val="bullet"/>
      <w:lvlText w:val="•"/>
      <w:lvlJc w:val="left"/>
      <w:pPr>
        <w:ind w:left="6862" w:hanging="456"/>
      </w:pPr>
      <w:rPr>
        <w:rFonts w:hint="default"/>
        <w:lang w:val="en-US" w:eastAsia="en-US" w:bidi="ar-SA"/>
      </w:rPr>
    </w:lvl>
    <w:lvl w:ilvl="7" w:tplc="386E3540">
      <w:numFmt w:val="bullet"/>
      <w:lvlText w:val="•"/>
      <w:lvlJc w:val="left"/>
      <w:pPr>
        <w:ind w:left="7906" w:hanging="456"/>
      </w:pPr>
      <w:rPr>
        <w:rFonts w:hint="default"/>
        <w:lang w:val="en-US" w:eastAsia="en-US" w:bidi="ar-SA"/>
      </w:rPr>
    </w:lvl>
    <w:lvl w:ilvl="8" w:tplc="37762D86">
      <w:numFmt w:val="bullet"/>
      <w:lvlText w:val="•"/>
      <w:lvlJc w:val="left"/>
      <w:pPr>
        <w:ind w:left="8951" w:hanging="456"/>
      </w:pPr>
      <w:rPr>
        <w:rFonts w:hint="default"/>
        <w:lang w:val="en-US" w:eastAsia="en-US" w:bidi="ar-SA"/>
      </w:rPr>
    </w:lvl>
  </w:abstractNum>
  <w:num w:numId="1" w16cid:durableId="209072005">
    <w:abstractNumId w:val="1"/>
  </w:num>
  <w:num w:numId="2" w16cid:durableId="524055369">
    <w:abstractNumId w:val="3"/>
  </w:num>
  <w:num w:numId="3" w16cid:durableId="1333023801">
    <w:abstractNumId w:val="2"/>
  </w:num>
  <w:num w:numId="4" w16cid:durableId="545487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91F9F"/>
    <w:rsid w:val="003944A8"/>
    <w:rsid w:val="00691F9F"/>
    <w:rsid w:val="00F00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C362"/>
  <w15:docId w15:val="{AEC18E95-963B-483E-9C66-90CF05EC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jc w:val="center"/>
      <w:outlineLvl w:val="0"/>
    </w:pPr>
    <w:rPr>
      <w:b/>
      <w:bCs/>
      <w:sz w:val="44"/>
      <w:szCs w:val="44"/>
    </w:rPr>
  </w:style>
  <w:style w:type="paragraph" w:styleId="Heading2">
    <w:name w:val="heading 2"/>
    <w:basedOn w:val="Normal"/>
    <w:uiPriority w:val="9"/>
    <w:unhideWhenUsed/>
    <w:qFormat/>
    <w:pPr>
      <w:outlineLvl w:val="1"/>
    </w:pPr>
    <w:rPr>
      <w:b/>
      <w:bCs/>
      <w:sz w:val="28"/>
      <w:szCs w:val="28"/>
    </w:rPr>
  </w:style>
  <w:style w:type="paragraph" w:styleId="Heading3">
    <w:name w:val="heading 3"/>
    <w:basedOn w:val="Normal"/>
    <w:uiPriority w:val="9"/>
    <w:unhideWhenUsed/>
    <w:qFormat/>
    <w:pPr>
      <w:ind w:left="120"/>
      <w:outlineLvl w:val="2"/>
    </w:pPr>
    <w:rPr>
      <w:b/>
      <w:bCs/>
      <w:sz w:val="24"/>
      <w:szCs w:val="24"/>
    </w:rPr>
  </w:style>
  <w:style w:type="paragraph" w:styleId="Heading4">
    <w:name w:val="heading 4"/>
    <w:basedOn w:val="Normal"/>
    <w:uiPriority w:val="9"/>
    <w:unhideWhenUsed/>
    <w:qFormat/>
    <w:pPr>
      <w:jc w:val="center"/>
      <w:outlineLvl w:val="3"/>
    </w:pPr>
    <w:rPr>
      <w:b/>
      <w:bCs/>
      <w:sz w:val="20"/>
      <w:szCs w:val="20"/>
    </w:rPr>
  </w:style>
  <w:style w:type="paragraph" w:styleId="Heading5">
    <w:name w:val="heading 5"/>
    <w:basedOn w:val="Normal"/>
    <w:uiPriority w:val="9"/>
    <w:unhideWhenUsed/>
    <w:qFormat/>
    <w:pPr>
      <w:ind w:left="120"/>
      <w:jc w:val="both"/>
      <w:outlineLvl w:val="4"/>
    </w:pPr>
    <w:rPr>
      <w:b/>
      <w:bCs/>
      <w:sz w:val="20"/>
      <w:szCs w:val="20"/>
      <w:u w:val="single" w:color="000000"/>
    </w:rPr>
  </w:style>
  <w:style w:type="paragraph" w:styleId="Heading6">
    <w:name w:val="heading 6"/>
    <w:basedOn w:val="Normal"/>
    <w:uiPriority w:val="9"/>
    <w:unhideWhenUsed/>
    <w:qFormat/>
    <w:pPr>
      <w:ind w:left="119" w:firstLine="720"/>
      <w:jc w:val="both"/>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83"/>
      <w:ind w:left="1284" w:right="1282"/>
      <w:jc w:val="center"/>
    </w:pPr>
    <w:rPr>
      <w:sz w:val="72"/>
      <w:szCs w:val="72"/>
    </w:rPr>
  </w:style>
  <w:style w:type="paragraph" w:styleId="ListParagraph">
    <w:name w:val="List Paragraph"/>
    <w:basedOn w:val="Normal"/>
    <w:uiPriority w:val="1"/>
    <w:qFormat/>
    <w:pPr>
      <w:ind w:left="1639" w:right="779" w:hanging="456"/>
      <w:jc w:val="both"/>
    </w:pPr>
  </w:style>
  <w:style w:type="paragraph" w:customStyle="1" w:styleId="TableParagraph">
    <w:name w:val="Table Paragraph"/>
    <w:basedOn w:val="Normal"/>
    <w:uiPriority w:val="1"/>
    <w:qFormat/>
  </w:style>
  <w:style w:type="table" w:styleId="TableGrid">
    <w:name w:val="Table Grid"/>
    <w:basedOn w:val="TableNormal"/>
    <w:uiPriority w:val="39"/>
    <w:rsid w:val="00F00B2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4483</Words>
  <Characters>25555</Characters>
  <Application>Microsoft Office Word</Application>
  <DocSecurity>0</DocSecurity>
  <Lines>212</Lines>
  <Paragraphs>59</Paragraphs>
  <ScaleCrop>false</ScaleCrop>
  <Company/>
  <LinksUpToDate>false</LinksUpToDate>
  <CharactersWithSpaces>29979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21, 2005</dc:title>
  <dc:creator>Marc Santos</dc:creator>
  <cp:lastModifiedBy>Pamela Berg</cp:lastModifiedBy>
  <cp:revision>2</cp:revision>
  <dcterms:created xsi:type="dcterms:W3CDTF">2024-09-05T00:29:00Z</dcterms:created>
  <dcterms:modified xsi:type="dcterms:W3CDTF">2024-09-05T00:30:00Z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Acrobat PDFMaker 24 for Word</vt:lpwstr>
  </property>
  <property fmtid="{D5CDD505-2E9C-101B-9397-08002B2CF9AE}" pid="4" name="LastSaved">
    <vt:filetime>2024-09-05T00:00:00Z</vt:filetime>
  </property>
  <property fmtid="{D5CDD505-2E9C-101B-9397-08002B2CF9AE}" pid="5" name="Producer">
    <vt:lpwstr>Adobe PDF Library 24.2.255</vt:lpwstr>
  </property>
</Properties>
</file>