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7B8AB" w14:textId="614B6C1F" w:rsidR="00EA07C9" w:rsidRPr="00B50FF7" w:rsidRDefault="00B50FF7">
      <w:pPr>
        <w:rPr>
          <w:sz w:val="28"/>
          <w:szCs w:val="28"/>
        </w:rPr>
      </w:pPr>
      <w:r w:rsidRPr="00B50FF7">
        <w:rPr>
          <w:sz w:val="28"/>
          <w:szCs w:val="28"/>
        </w:rPr>
        <w:t xml:space="preserve">                                                              </w:t>
      </w:r>
      <w:r w:rsidR="00EA07C9" w:rsidRPr="00B50FF7">
        <w:rPr>
          <w:sz w:val="28"/>
          <w:szCs w:val="28"/>
        </w:rPr>
        <w:t xml:space="preserve">SUPPLEMENT </w:t>
      </w:r>
    </w:p>
    <w:p w14:paraId="542C5464" w14:textId="27D6859E" w:rsidR="00703543" w:rsidRDefault="00B50FF7" w:rsidP="00703543">
      <w:r>
        <w:t xml:space="preserve">                                                                               </w:t>
      </w:r>
      <w:r w:rsidR="00EA07C9">
        <w:t>9753 Highway 79</w:t>
      </w:r>
    </w:p>
    <w:p w14:paraId="44104456" w14:textId="30F470BA" w:rsidR="00703543" w:rsidRDefault="00703543" w:rsidP="00703543">
      <w:r>
        <w:t>The following are suggestions</w:t>
      </w:r>
      <w:r w:rsidR="00BD527D">
        <w:t xml:space="preserve"> and observations that</w:t>
      </w:r>
      <w:r>
        <w:t xml:space="preserve"> have not been verified by the Seller or Listing Broker </w:t>
      </w:r>
      <w:r w:rsidR="00E74A42">
        <w:t>and</w:t>
      </w:r>
      <w:r>
        <w:t xml:space="preserve"> Listing Agent</w:t>
      </w:r>
      <w:r w:rsidR="00BD527D">
        <w:t>.  Buyer to satisfy self to all aspects of this prop</w:t>
      </w:r>
      <w:r w:rsidR="00131E3D">
        <w:t>e</w:t>
      </w:r>
      <w:r w:rsidR="00BD527D">
        <w:t>rty.</w:t>
      </w:r>
    </w:p>
    <w:p w14:paraId="1BBB850D" w14:textId="77777777" w:rsidR="00E74A42" w:rsidRDefault="00E74A42" w:rsidP="00703543"/>
    <w:p w14:paraId="166E7709" w14:textId="1020A706" w:rsidR="00475867" w:rsidRDefault="00E74A42" w:rsidP="00475867">
      <w:pPr>
        <w:pStyle w:val="ListParagraph"/>
        <w:numPr>
          <w:ilvl w:val="0"/>
          <w:numId w:val="2"/>
        </w:numPr>
      </w:pPr>
      <w:r w:rsidRPr="00BD527D">
        <w:rPr>
          <w:b/>
          <w:bCs/>
        </w:rPr>
        <w:t>May</w:t>
      </w:r>
      <w:r w:rsidR="000F75BE" w:rsidRPr="00BD527D">
        <w:rPr>
          <w:b/>
          <w:bCs/>
        </w:rPr>
        <w:t xml:space="preserve"> </w:t>
      </w:r>
      <w:r w:rsidR="000F75BE">
        <w:t>be</w:t>
      </w:r>
      <w:r>
        <w:t xml:space="preserve"> eligible for San Diego County Historic Designation which saves </w:t>
      </w:r>
      <w:r w:rsidR="00E01F5B">
        <w:t>money</w:t>
      </w:r>
      <w:r>
        <w:t xml:space="preserve"> on property taxes</w:t>
      </w:r>
      <w:r w:rsidR="000F75BE">
        <w:t>.  See the following</w:t>
      </w:r>
      <w:r w:rsidR="00475867">
        <w:t>:</w:t>
      </w:r>
    </w:p>
    <w:p w14:paraId="286AE45F" w14:textId="27ABF3B6" w:rsidR="00475867" w:rsidRDefault="00AF32BE" w:rsidP="00475867">
      <w:pPr>
        <w:pStyle w:val="ListParagraph"/>
      </w:pPr>
      <w:r>
        <w:t>https://www.sohosandiego.org/resources</w:t>
      </w:r>
      <w:r w:rsidR="00AD5074">
        <w:t>/</w:t>
      </w:r>
      <w:r w:rsidR="00020930">
        <w:t>designationmillsact.htm</w:t>
      </w:r>
    </w:p>
    <w:p w14:paraId="004914CD" w14:textId="4CFFB00C" w:rsidR="004A6157" w:rsidRDefault="00000000" w:rsidP="00DA17B6">
      <w:pPr>
        <w:pStyle w:val="ListParagraph"/>
      </w:pPr>
      <w:hyperlink r:id="rId5" w:history="1">
        <w:r w:rsidR="00FD6D9C" w:rsidRPr="00E25CAA">
          <w:rPr>
            <w:rStyle w:val="Hyperlink"/>
          </w:rPr>
          <w:t>https://www.sandiego.gov/department/mills-act-agreement</w:t>
        </w:r>
      </w:hyperlink>
    </w:p>
    <w:p w14:paraId="4EB2568A" w14:textId="77777777" w:rsidR="00FD6D9C" w:rsidRDefault="00FD6D9C" w:rsidP="00DA17B6">
      <w:pPr>
        <w:pStyle w:val="ListParagraph"/>
      </w:pPr>
    </w:p>
    <w:p w14:paraId="3C67EB37" w14:textId="669B62A5" w:rsidR="00FD6D9C" w:rsidRDefault="00546C4D" w:rsidP="00FD6D9C">
      <w:pPr>
        <w:pStyle w:val="ListParagraph"/>
        <w:numPr>
          <w:ilvl w:val="0"/>
          <w:numId w:val="2"/>
        </w:numPr>
      </w:pPr>
      <w:r>
        <w:t xml:space="preserve">There is a vacant lot </w:t>
      </w:r>
      <w:r w:rsidR="00943443">
        <w:t>adjacent to this property</w:t>
      </w:r>
      <w:r w:rsidR="006B1037">
        <w:t>,</w:t>
      </w:r>
      <w:r w:rsidR="00943443">
        <w:t xml:space="preserve"> on the north side</w:t>
      </w:r>
      <w:r w:rsidR="006B1037">
        <w:t>,</w:t>
      </w:r>
      <w:r w:rsidR="00943443">
        <w:t xml:space="preserve"> which may also be purchased for $100,000 (asking price) </w:t>
      </w:r>
      <w:r w:rsidR="006B1037">
        <w:t xml:space="preserve">which would expand </w:t>
      </w:r>
      <w:r w:rsidR="00202F1B">
        <w:t>9753 Hwy 79,</w:t>
      </w:r>
      <w:r w:rsidR="006B1037">
        <w:t xml:space="preserve"> for development or a larger lot.</w:t>
      </w:r>
    </w:p>
    <w:p w14:paraId="55402223" w14:textId="5272F4A3" w:rsidR="006179B9" w:rsidRDefault="006179B9" w:rsidP="006179B9">
      <w:pPr>
        <w:pStyle w:val="ListParagraph"/>
      </w:pPr>
      <w:r>
        <w:t>It is owned by a separate seller and would be a separate purchase agreement.  The owner is willing to carry</w:t>
      </w:r>
      <w:r w:rsidR="008377D7">
        <w:t xml:space="preserve"> with 10,000 down for 5 years at 6% interest.</w:t>
      </w:r>
    </w:p>
    <w:p w14:paraId="716A5E69" w14:textId="77777777" w:rsidR="00202F1B" w:rsidRDefault="00202F1B" w:rsidP="006179B9">
      <w:pPr>
        <w:pStyle w:val="ListParagraph"/>
      </w:pPr>
    </w:p>
    <w:p w14:paraId="6DD24849" w14:textId="6042A60E" w:rsidR="00202F1B" w:rsidRDefault="0094581D" w:rsidP="00202F1B">
      <w:pPr>
        <w:pStyle w:val="ListParagraph"/>
        <w:numPr>
          <w:ilvl w:val="0"/>
          <w:numId w:val="2"/>
        </w:numPr>
      </w:pPr>
      <w:r>
        <w:t>For inspiration</w:t>
      </w:r>
      <w:r w:rsidR="00317E80">
        <w:t xml:space="preserve">   </w:t>
      </w:r>
      <w:r w:rsidR="00962B7D">
        <w:t xml:space="preserve"> </w:t>
      </w:r>
      <w:hyperlink r:id="rId6" w:history="1">
        <w:r w:rsidR="00BC4777" w:rsidRPr="00E25CAA">
          <w:rPr>
            <w:rStyle w:val="Hyperlink"/>
          </w:rPr>
          <w:t>https://hookedonhouses.net/2018/05/22/under-the-tuscan-sun-villa-today/</w:t>
        </w:r>
      </w:hyperlink>
    </w:p>
    <w:p w14:paraId="5BD1208D" w14:textId="0425728C" w:rsidR="00BC4777" w:rsidRDefault="00C67CF4" w:rsidP="00C92C64">
      <w:pPr>
        <w:pStyle w:val="ListParagraph"/>
      </w:pPr>
      <w:r>
        <w:t xml:space="preserve">                              </w:t>
      </w:r>
      <w:hyperlink r:id="rId7" w:history="1">
        <w:r w:rsidR="00AE1BC3" w:rsidRPr="00E25CAA">
          <w:rPr>
            <w:rStyle w:val="Hyperlink"/>
          </w:rPr>
          <w:t>https://www.dreamstime.com/photos-images/traditional-stone-house.html</w:t>
        </w:r>
      </w:hyperlink>
    </w:p>
    <w:p w14:paraId="5B14468A" w14:textId="0B74D04E" w:rsidR="00AE1BC3" w:rsidRDefault="00AE1BC3" w:rsidP="00C92C64">
      <w:pPr>
        <w:pStyle w:val="ListParagraph"/>
      </w:pPr>
      <w:r>
        <w:t xml:space="preserve">                        </w:t>
      </w:r>
      <w:r w:rsidR="00622715">
        <w:t xml:space="preserve">      </w:t>
      </w:r>
      <w:hyperlink r:id="rId8" w:history="1">
        <w:r w:rsidR="00F40835" w:rsidRPr="00E25CAA">
          <w:rPr>
            <w:rStyle w:val="Hyperlink"/>
          </w:rPr>
          <w:t>https://www.pinterest.com/hentgesdc/european-stone/</w:t>
        </w:r>
      </w:hyperlink>
    </w:p>
    <w:p w14:paraId="5283440C" w14:textId="77777777" w:rsidR="00F40835" w:rsidRDefault="00F40835" w:rsidP="00C92C64">
      <w:pPr>
        <w:pStyle w:val="ListParagraph"/>
      </w:pPr>
    </w:p>
    <w:p w14:paraId="46368205" w14:textId="072B7DC8" w:rsidR="00691EAC" w:rsidRDefault="000F55F0" w:rsidP="0079630A">
      <w:pPr>
        <w:pStyle w:val="ListParagraph"/>
        <w:numPr>
          <w:ilvl w:val="0"/>
          <w:numId w:val="2"/>
        </w:numPr>
      </w:pPr>
      <w:r>
        <w:t>Descanso is a small community</w:t>
      </w:r>
      <w:r w:rsidR="00E312B5">
        <w:t xml:space="preserve"> with unique homes</w:t>
      </w:r>
      <w:r w:rsidR="00406D0D">
        <w:t xml:space="preserve">. </w:t>
      </w:r>
      <w:r w:rsidR="001C4074">
        <w:t>Many residents have a variety of animals including horses, sheep, alpacas</w:t>
      </w:r>
      <w:r w:rsidR="00AF413E">
        <w:t>, cows</w:t>
      </w:r>
      <w:r w:rsidR="001C4074">
        <w:t xml:space="preserve"> and goat</w:t>
      </w:r>
      <w:r w:rsidR="00A952A2">
        <w:t>s.  Wildlife is abundant</w:t>
      </w:r>
      <w:r w:rsidR="002F7CD5">
        <w:t>,</w:t>
      </w:r>
      <w:r w:rsidR="00E61821">
        <w:t xml:space="preserve"> </w:t>
      </w:r>
      <w:r w:rsidR="002F7CD5">
        <w:t>if</w:t>
      </w:r>
      <w:r w:rsidR="00E61821">
        <w:t xml:space="preserve"> you are a “birder”</w:t>
      </w:r>
      <w:r w:rsidR="002F7CD5">
        <w:t xml:space="preserve">, </w:t>
      </w:r>
      <w:r w:rsidR="00E61821">
        <w:t xml:space="preserve">this is </w:t>
      </w:r>
      <w:r w:rsidR="00163696">
        <w:t xml:space="preserve">a paradise </w:t>
      </w:r>
      <w:r w:rsidR="00AD30E5">
        <w:t>for bird watching</w:t>
      </w:r>
      <w:r w:rsidR="00BD527D">
        <w:t xml:space="preserve"> throughout the year</w:t>
      </w:r>
      <w:r w:rsidR="00AD30E5">
        <w:t xml:space="preserve">.  If you are into </w:t>
      </w:r>
      <w:r w:rsidR="005626C0">
        <w:t>astrophotography or just stargazing</w:t>
      </w:r>
      <w:r w:rsidR="002F7CD5">
        <w:t>,</w:t>
      </w:r>
      <w:r w:rsidR="005626C0">
        <w:t xml:space="preserve"> the night skies are </w:t>
      </w:r>
      <w:r w:rsidR="009E53D8">
        <w:t xml:space="preserve">dark and </w:t>
      </w:r>
      <w:r w:rsidR="003D06AC">
        <w:t>filled with twinkling stars</w:t>
      </w:r>
      <w:r w:rsidR="00EF3D9B">
        <w:t>, galaxies and nebulae.</w:t>
      </w:r>
      <w:r w:rsidR="007C46FC">
        <w:t xml:space="preserve">  </w:t>
      </w:r>
      <w:r w:rsidR="00E975B9">
        <w:t>F</w:t>
      </w:r>
      <w:r w:rsidR="007C46FC">
        <w:t>ishing</w:t>
      </w:r>
      <w:r w:rsidR="00536D6F">
        <w:t xml:space="preserve"> and kayaking</w:t>
      </w:r>
      <w:r w:rsidR="007C46FC">
        <w:t xml:space="preserve"> are minutes away</w:t>
      </w:r>
      <w:r w:rsidR="00E975B9">
        <w:t xml:space="preserve"> at Lake Cuyama</w:t>
      </w:r>
      <w:r w:rsidR="00536D6F">
        <w:t>ca</w:t>
      </w:r>
      <w:r w:rsidR="002F7CD5">
        <w:t>,</w:t>
      </w:r>
      <w:r w:rsidR="00536D6F">
        <w:t xml:space="preserve"> then stop by Julian</w:t>
      </w:r>
      <w:r w:rsidR="00CF7BF2">
        <w:t xml:space="preserve"> afterwards</w:t>
      </w:r>
      <w:r w:rsidR="00536D6F">
        <w:t xml:space="preserve"> for some fresh apple pie!  </w:t>
      </w:r>
      <w:r w:rsidR="0079630A">
        <w:t>Horse riding</w:t>
      </w:r>
      <w:r w:rsidR="00505273">
        <w:t xml:space="preserve"> and h</w:t>
      </w:r>
      <w:r w:rsidR="00536D6F">
        <w:t xml:space="preserve">iking trails are numerous and </w:t>
      </w:r>
      <w:r w:rsidR="00065F59">
        <w:t>the air is fresh and clean. It is a short drive to the desert</w:t>
      </w:r>
      <w:r w:rsidR="00691EAC">
        <w:t xml:space="preserve"> as well.</w:t>
      </w:r>
      <w:r w:rsidR="0079630A">
        <w:t xml:space="preserve">  </w:t>
      </w:r>
    </w:p>
    <w:p w14:paraId="54EDB0E4" w14:textId="24F16454" w:rsidR="00505273" w:rsidRDefault="00505273" w:rsidP="0079630A">
      <w:pPr>
        <w:pStyle w:val="ListParagraph"/>
        <w:numPr>
          <w:ilvl w:val="0"/>
          <w:numId w:val="2"/>
        </w:numPr>
      </w:pPr>
      <w:r>
        <w:t xml:space="preserve">Descanso means </w:t>
      </w:r>
      <w:r w:rsidR="00430507">
        <w:t>“place of rest”</w:t>
      </w:r>
      <w:r w:rsidR="008C43D0">
        <w:t>,</w:t>
      </w:r>
      <w:r w:rsidR="00430507">
        <w:t xml:space="preserve"> so if this is your weekend retreat or primary residence you will certainly feel relaxed and refreshed after spending time</w:t>
      </w:r>
      <w:r w:rsidR="008C43D0">
        <w:t xml:space="preserve"> in this small community</w:t>
      </w:r>
      <w:r w:rsidR="00B7564E">
        <w:t xml:space="preserve"> of about </w:t>
      </w:r>
      <w:r w:rsidR="00B23638">
        <w:t>1,425 people.  There is an elementary school,</w:t>
      </w:r>
      <w:r w:rsidR="00CE3F2E">
        <w:t xml:space="preserve"> </w:t>
      </w:r>
      <w:r w:rsidR="00964C95">
        <w:t>Feed Store,</w:t>
      </w:r>
      <w:r w:rsidR="00B23638">
        <w:t xml:space="preserve"> post office, </w:t>
      </w:r>
      <w:r w:rsidR="00064491">
        <w:t>2 restaurants, a few shops and a convenience store.  The elevation is about</w:t>
      </w:r>
      <w:r w:rsidR="009F75D3">
        <w:t xml:space="preserve"> 3,500 feet so a few times a year you will have a dusting of snow.</w:t>
      </w:r>
    </w:p>
    <w:p w14:paraId="70F1BA02" w14:textId="4BB3F240" w:rsidR="00E01F5B" w:rsidRDefault="00E01F5B" w:rsidP="0079630A">
      <w:pPr>
        <w:pStyle w:val="ListParagraph"/>
        <w:numPr>
          <w:ilvl w:val="0"/>
          <w:numId w:val="2"/>
        </w:numPr>
      </w:pPr>
      <w:r>
        <w:t>The property does have a well but it is not operating.  It is hooked up to the Descanso Water District.  There is not a propane tank on the property so all utilities, including the water heater, are electric</w:t>
      </w:r>
      <w:r w:rsidR="001C26D9">
        <w:t>.</w:t>
      </w:r>
      <w:r w:rsidR="0055302A">
        <w:t xml:space="preserve">  There is a </w:t>
      </w:r>
      <w:r w:rsidR="001C26D9">
        <w:t>septic</w:t>
      </w:r>
      <w:r w:rsidR="0055302A">
        <w:t xml:space="preserve"> tank but unsure of condition.</w:t>
      </w:r>
    </w:p>
    <w:p w14:paraId="65D4016C" w14:textId="2E537EFB" w:rsidR="00E01F5B" w:rsidRDefault="00E01F5B" w:rsidP="0079630A">
      <w:pPr>
        <w:pStyle w:val="ListParagraph"/>
        <w:numPr>
          <w:ilvl w:val="0"/>
          <w:numId w:val="2"/>
        </w:numPr>
      </w:pPr>
      <w:r>
        <w:t>The 3</w:t>
      </w:r>
      <w:r w:rsidRPr="00E01F5B">
        <w:rPr>
          <w:vertAlign w:val="superscript"/>
        </w:rPr>
        <w:t>rd</w:t>
      </w:r>
      <w:r>
        <w:t xml:space="preserve"> bedroom and second bathroom </w:t>
      </w:r>
      <w:r w:rsidR="00BD527D">
        <w:t>are</w:t>
      </w:r>
      <w:r>
        <w:t xml:space="preserve"> downstairs, the Tax records show the home is a 3 bedroom and 2 bath home.  This ground</w:t>
      </w:r>
      <w:r w:rsidR="00BD527D">
        <w:t>-</w:t>
      </w:r>
      <w:r>
        <w:t xml:space="preserve">level </w:t>
      </w:r>
      <w:r w:rsidR="002F7CD5">
        <w:t xml:space="preserve">basement </w:t>
      </w:r>
      <w:r>
        <w:t xml:space="preserve">area has a small kitchenette and storage room.  </w:t>
      </w:r>
    </w:p>
    <w:p w14:paraId="1AD737A6" w14:textId="5C0C17C7" w:rsidR="00E01F5B" w:rsidRDefault="00E01F5B" w:rsidP="0079630A">
      <w:pPr>
        <w:pStyle w:val="ListParagraph"/>
        <w:numPr>
          <w:ilvl w:val="0"/>
          <w:numId w:val="2"/>
        </w:numPr>
      </w:pPr>
      <w:r>
        <w:t xml:space="preserve">There is a large, stand-up attic which </w:t>
      </w:r>
      <w:r w:rsidR="002F7CD5">
        <w:t>possibly could</w:t>
      </w:r>
      <w:r>
        <w:t xml:space="preserve"> be converted into a loft, office, bedroom.</w:t>
      </w:r>
      <w:r w:rsidR="00BD527D">
        <w:t xml:space="preserve">  Buyer to verify with the building department.</w:t>
      </w:r>
    </w:p>
    <w:p w14:paraId="4FD26D42" w14:textId="26788F4E" w:rsidR="00BD527D" w:rsidRDefault="00BD527D" w:rsidP="001C26D9">
      <w:pPr>
        <w:pStyle w:val="ListParagraph"/>
        <w:numPr>
          <w:ilvl w:val="0"/>
          <w:numId w:val="2"/>
        </w:numPr>
      </w:pPr>
      <w:r>
        <w:t>The parcel with the home is zoned</w:t>
      </w:r>
      <w:r w:rsidR="0055302A">
        <w:t xml:space="preserve"> “</w:t>
      </w:r>
      <w:r>
        <w:t xml:space="preserve">Duplex 2 </w:t>
      </w:r>
      <w:r w:rsidR="0055302A">
        <w:t>Units</w:t>
      </w:r>
      <w:r>
        <w:t xml:space="preserve"> </w:t>
      </w:r>
      <w:r w:rsidR="0055302A">
        <w:t>A</w:t>
      </w:r>
      <w:r>
        <w:t xml:space="preserve">ny </w:t>
      </w:r>
      <w:r w:rsidR="0055302A">
        <w:t>C</w:t>
      </w:r>
      <w:r>
        <w:t>ombo</w:t>
      </w:r>
      <w:r w:rsidR="0055302A">
        <w:t>”</w:t>
      </w:r>
      <w:r>
        <w:t xml:space="preserve">, I checked with the County and they stated an ADU is allowed. Buyer to verify this information with the County.  The second </w:t>
      </w:r>
      <w:r>
        <w:lastRenderedPageBreak/>
        <w:t xml:space="preserve">parcel which is behind the home is zoned </w:t>
      </w:r>
      <w:r w:rsidR="0055302A">
        <w:t>Residential Vacant Land. Buyer to verify with the County the use they are proposing.</w:t>
      </w:r>
    </w:p>
    <w:p w14:paraId="072C2FF3" w14:textId="77777777" w:rsidR="00BD527D" w:rsidRDefault="00BD527D" w:rsidP="0055302A">
      <w:pPr>
        <w:pStyle w:val="ListParagraph"/>
      </w:pPr>
    </w:p>
    <w:p w14:paraId="78428005" w14:textId="4701D54F" w:rsidR="00E01F5B" w:rsidRDefault="00E01F5B" w:rsidP="0079630A">
      <w:pPr>
        <w:pStyle w:val="ListParagraph"/>
        <w:numPr>
          <w:ilvl w:val="0"/>
          <w:numId w:val="2"/>
        </w:numPr>
      </w:pPr>
      <w:r>
        <w:t xml:space="preserve">There is a water tank at the top of the second parcel which was hooked up to the well and the pumphouse (at the entry…stone foundation with wooden doors). The well, tank and pump are not </w:t>
      </w:r>
      <w:r w:rsidR="00BD527D">
        <w:t>operating.</w:t>
      </w:r>
      <w:r w:rsidR="0055302A">
        <w:t xml:space="preserve">  Buyer to consult with professional on feasibility of getting it operat</w:t>
      </w:r>
      <w:r w:rsidR="006606C7">
        <w:t>ing again.</w:t>
      </w:r>
    </w:p>
    <w:p w14:paraId="6ED3743D" w14:textId="77777777" w:rsidR="006606C7" w:rsidRDefault="006606C7" w:rsidP="006606C7">
      <w:pPr>
        <w:pStyle w:val="ListParagraph"/>
      </w:pPr>
    </w:p>
    <w:p w14:paraId="224C93EB" w14:textId="77777777" w:rsidR="006606C7" w:rsidRDefault="006606C7" w:rsidP="006606C7">
      <w:pPr>
        <w:pStyle w:val="ListParagraph"/>
      </w:pPr>
    </w:p>
    <w:p w14:paraId="3FCDA124" w14:textId="35752B70" w:rsidR="00E01C97" w:rsidRDefault="00E01C97" w:rsidP="00E01C97">
      <w:pPr>
        <w:pStyle w:val="ListParagraph"/>
      </w:pPr>
    </w:p>
    <w:p w14:paraId="4D868A75" w14:textId="5D499831" w:rsidR="00076506" w:rsidRDefault="00E01F5B" w:rsidP="00E01F5B">
      <w:r>
        <w:t xml:space="preserve">   </w:t>
      </w:r>
    </w:p>
    <w:p w14:paraId="48217355" w14:textId="77777777" w:rsidR="00076506" w:rsidRDefault="00076506" w:rsidP="00E01C97">
      <w:pPr>
        <w:pStyle w:val="ListParagraph"/>
      </w:pPr>
    </w:p>
    <w:sectPr w:rsidR="00076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11640D"/>
    <w:multiLevelType w:val="hybridMultilevel"/>
    <w:tmpl w:val="CFDA6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003CB0"/>
    <w:multiLevelType w:val="hybridMultilevel"/>
    <w:tmpl w:val="FFCCE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510147">
    <w:abstractNumId w:val="0"/>
  </w:num>
  <w:num w:numId="2" w16cid:durableId="415128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CE"/>
    <w:rsid w:val="00020930"/>
    <w:rsid w:val="00064491"/>
    <w:rsid w:val="00065F59"/>
    <w:rsid w:val="00076506"/>
    <w:rsid w:val="000F55F0"/>
    <w:rsid w:val="000F75BE"/>
    <w:rsid w:val="00131E3D"/>
    <w:rsid w:val="00163696"/>
    <w:rsid w:val="001C26D9"/>
    <w:rsid w:val="001C4074"/>
    <w:rsid w:val="0020252B"/>
    <w:rsid w:val="00202F1B"/>
    <w:rsid w:val="002F7CD5"/>
    <w:rsid w:val="00317E80"/>
    <w:rsid w:val="003A5C9D"/>
    <w:rsid w:val="003D06AC"/>
    <w:rsid w:val="00406D0D"/>
    <w:rsid w:val="00430507"/>
    <w:rsid w:val="00432420"/>
    <w:rsid w:val="00475867"/>
    <w:rsid w:val="00475C10"/>
    <w:rsid w:val="004A6157"/>
    <w:rsid w:val="004B14FD"/>
    <w:rsid w:val="00505273"/>
    <w:rsid w:val="00536D6F"/>
    <w:rsid w:val="00546C4D"/>
    <w:rsid w:val="0055302A"/>
    <w:rsid w:val="00554C90"/>
    <w:rsid w:val="005626C0"/>
    <w:rsid w:val="006179B9"/>
    <w:rsid w:val="00622715"/>
    <w:rsid w:val="006606C7"/>
    <w:rsid w:val="00691EAC"/>
    <w:rsid w:val="006B1037"/>
    <w:rsid w:val="006D667C"/>
    <w:rsid w:val="006E0D8D"/>
    <w:rsid w:val="00703543"/>
    <w:rsid w:val="0079630A"/>
    <w:rsid w:val="007C46FC"/>
    <w:rsid w:val="007D7814"/>
    <w:rsid w:val="00800B32"/>
    <w:rsid w:val="008377D7"/>
    <w:rsid w:val="008979CC"/>
    <w:rsid w:val="008C43D0"/>
    <w:rsid w:val="00943443"/>
    <w:rsid w:val="0094581D"/>
    <w:rsid w:val="00962B7D"/>
    <w:rsid w:val="00964C95"/>
    <w:rsid w:val="00992CA5"/>
    <w:rsid w:val="009C407A"/>
    <w:rsid w:val="009E53D8"/>
    <w:rsid w:val="009F75D3"/>
    <w:rsid w:val="00A600CE"/>
    <w:rsid w:val="00A952A2"/>
    <w:rsid w:val="00AD30E5"/>
    <w:rsid w:val="00AD5074"/>
    <w:rsid w:val="00AE1BC3"/>
    <w:rsid w:val="00AF32BE"/>
    <w:rsid w:val="00AF413E"/>
    <w:rsid w:val="00B23638"/>
    <w:rsid w:val="00B50FF7"/>
    <w:rsid w:val="00B7564E"/>
    <w:rsid w:val="00B81D59"/>
    <w:rsid w:val="00BC4777"/>
    <w:rsid w:val="00BD527D"/>
    <w:rsid w:val="00C67CF4"/>
    <w:rsid w:val="00C92C64"/>
    <w:rsid w:val="00CE3F2E"/>
    <w:rsid w:val="00CF7BF2"/>
    <w:rsid w:val="00D101A0"/>
    <w:rsid w:val="00DA17B6"/>
    <w:rsid w:val="00E01C97"/>
    <w:rsid w:val="00E01F5B"/>
    <w:rsid w:val="00E312B5"/>
    <w:rsid w:val="00E40A43"/>
    <w:rsid w:val="00E61821"/>
    <w:rsid w:val="00E74A42"/>
    <w:rsid w:val="00E975B9"/>
    <w:rsid w:val="00EA07C9"/>
    <w:rsid w:val="00EB1CC5"/>
    <w:rsid w:val="00EF3D9B"/>
    <w:rsid w:val="00F151B0"/>
    <w:rsid w:val="00F40835"/>
    <w:rsid w:val="00FD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7B22"/>
  <w15:chartTrackingRefBased/>
  <w15:docId w15:val="{C55D4769-2AE3-475C-A584-87045E6F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543"/>
    <w:pPr>
      <w:ind w:left="720"/>
      <w:contextualSpacing/>
    </w:pPr>
  </w:style>
  <w:style w:type="character" w:styleId="Hyperlink">
    <w:name w:val="Hyperlink"/>
    <w:basedOn w:val="DefaultParagraphFont"/>
    <w:uiPriority w:val="99"/>
    <w:unhideWhenUsed/>
    <w:rsid w:val="004A6157"/>
    <w:rPr>
      <w:color w:val="0563C1" w:themeColor="hyperlink"/>
      <w:u w:val="single"/>
    </w:rPr>
  </w:style>
  <w:style w:type="character" w:styleId="UnresolvedMention">
    <w:name w:val="Unresolved Mention"/>
    <w:basedOn w:val="DefaultParagraphFont"/>
    <w:uiPriority w:val="99"/>
    <w:semiHidden/>
    <w:unhideWhenUsed/>
    <w:rsid w:val="004A6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terest.com/hentgesdc/european-stone/" TargetMode="External"/><Relationship Id="rId3" Type="http://schemas.openxmlformats.org/officeDocument/2006/relationships/settings" Target="settings.xml"/><Relationship Id="rId7" Type="http://schemas.openxmlformats.org/officeDocument/2006/relationships/hyperlink" Target="https://www.dreamstime.com/photos-images/traditional-stone-hou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okedonhouses.net/2018/05/22/under-the-tuscan-sun-villa-today/" TargetMode="External"/><Relationship Id="rId5" Type="http://schemas.openxmlformats.org/officeDocument/2006/relationships/hyperlink" Target="https://www.sandiego.gov/department/mills-act-agreem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Hall</dc:creator>
  <cp:keywords/>
  <dc:description/>
  <cp:lastModifiedBy>Sharon Hall</cp:lastModifiedBy>
  <cp:revision>2</cp:revision>
  <cp:lastPrinted>2025-01-18T18:10:00Z</cp:lastPrinted>
  <dcterms:created xsi:type="dcterms:W3CDTF">2025-01-18T23:31:00Z</dcterms:created>
  <dcterms:modified xsi:type="dcterms:W3CDTF">2025-01-18T23:31:00Z</dcterms:modified>
</cp:coreProperties>
</file>